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D5DF2F" w14:textId="13EFA63C" w:rsidR="004147A0" w:rsidRPr="00C266BC" w:rsidRDefault="004147A0" w:rsidP="00C266BC">
      <w:pPr>
        <w:pStyle w:val="Heading"/>
        <w:spacing w:line="276" w:lineRule="auto"/>
        <w:jc w:val="center"/>
        <w:rPr>
          <w:rFonts w:cs="Times New Roman"/>
          <w:color w:val="auto"/>
          <w:lang w:val="lt-LT"/>
        </w:rPr>
      </w:pPr>
      <w:r w:rsidRPr="00C266BC">
        <w:rPr>
          <w:rFonts w:cs="Times New Roman"/>
          <w:color w:val="auto"/>
          <w:lang w:val="lt-LT"/>
        </w:rPr>
        <w:t>Fotodestrukcinis lazeris, 1 vnt.</w:t>
      </w:r>
    </w:p>
    <w:p w14:paraId="05590E69" w14:textId="77777777" w:rsidR="00C266BC" w:rsidRDefault="00C266BC" w:rsidP="004147A0">
      <w:pPr>
        <w:widowControl w:val="0"/>
        <w:rPr>
          <w:b/>
          <w:sz w:val="22"/>
          <w:szCs w:val="22"/>
          <w:lang w:val="lt-LT"/>
        </w:rPr>
      </w:pPr>
    </w:p>
    <w:p w14:paraId="6E563BC0" w14:textId="77777777" w:rsidR="00C266BC" w:rsidRDefault="00C266BC" w:rsidP="00C266BC">
      <w:pPr>
        <w:pStyle w:val="Body2"/>
        <w:rPr>
          <w:lang w:val="lt-LT"/>
        </w:rPr>
      </w:pPr>
      <w:r w:rsidRPr="00646101">
        <w:rPr>
          <w:lang w:val="lt-LT"/>
        </w:rPr>
        <w:t>BENDRIEJI REIKALAVIMAI:</w:t>
      </w:r>
    </w:p>
    <w:p w14:paraId="7D3F15EE" w14:textId="77777777" w:rsidR="00C266BC" w:rsidRDefault="00C266BC" w:rsidP="00C266BC">
      <w:pPr>
        <w:pStyle w:val="Body2"/>
        <w:numPr>
          <w:ilvl w:val="0"/>
          <w:numId w:val="30"/>
        </w:numPr>
        <w:rPr>
          <w:lang w:val="lt-LT"/>
        </w:rPr>
      </w:pPr>
      <w:r w:rsidRPr="00646101">
        <w:rPr>
          <w:lang w:val="lt-LT"/>
        </w:rPr>
        <w:t xml:space="preserve">Tiekėjas turi pateikti dokumentus kartu su pasiūlymu, įrodančius siūlomos prekės atitikimą kokybės ir techniniams reikalavimams, nurodytiems pirkimo dokumentų techninėje specifikacijoje: tiekėjas turi pateikti gamintojo parengtus katalogus ir siūlomos prekės techninių charakteristikų aprašymus (jei gamintojo kataloge neišsamiai atsispindi siūlomos prekės atitikimas techninės specifikacijos reikalavimams) (pdf formatu). Šiuose dokumentuose tiekėjas </w:t>
      </w:r>
      <w:r w:rsidRPr="00C85D42">
        <w:rPr>
          <w:b/>
          <w:bCs/>
          <w:u w:val="single"/>
          <w:lang w:val="lt-LT"/>
        </w:rPr>
        <w:t>turi grafiškai nurodyti (t. y. pastebimai pažymėti – spalvotai žymėti ir/ar nurodyti rodyklėmis, ir/ar pabraukti) konkrečias teikiamų dokumentų vietas, kur aprašomos reikalaujamų techninių charakteristikų reikšmės, bei įrašyti, kurį techninių reikalavimų punktą jos atitinka</w:t>
      </w:r>
      <w:r w:rsidRPr="00646101">
        <w:rPr>
          <w:lang w:val="lt-LT"/>
        </w:rPr>
        <w:t>. Taip pat tiekėjas turi pateikti nuorodas į gamintojo interneto tinklalapį (jei toks yra), kuriame perkančiosios organizacijos vertintojai galėtų patikrinti teikiamų duomenų autentiškumą (nuorodos turi būti parašytos pateikiamuose kataloguose ar aprašymuose). Perkančioji organizacija turi teisę reikalauti pateikti katalogų ir techninių aprašų originalus, o tiekėjui jų nepateikus – pasiūlymą atmesti.</w:t>
      </w:r>
    </w:p>
    <w:p w14:paraId="78393BED" w14:textId="77777777" w:rsidR="00C266BC" w:rsidRDefault="00C266BC" w:rsidP="00C266BC">
      <w:pPr>
        <w:pStyle w:val="Body2"/>
        <w:numPr>
          <w:ilvl w:val="0"/>
          <w:numId w:val="30"/>
        </w:numPr>
        <w:rPr>
          <w:lang w:val="lt-LT"/>
        </w:rPr>
      </w:pPr>
      <w:r w:rsidRPr="00646101">
        <w:rPr>
          <w:lang w:val="lt-LT"/>
        </w:rPr>
        <w:t>Visoms nurodytoms konkrečioms medžiagoms ir/ar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46BCE5AA" w14:textId="77777777" w:rsidR="00C266BC" w:rsidRDefault="00C266BC" w:rsidP="00C266BC">
      <w:pPr>
        <w:pStyle w:val="Body2"/>
        <w:numPr>
          <w:ilvl w:val="0"/>
          <w:numId w:val="30"/>
        </w:numPr>
        <w:rPr>
          <w:lang w:val="lt-LT"/>
        </w:rPr>
      </w:pPr>
      <w:r w:rsidRPr="00646101">
        <w:rPr>
          <w:lang w:val="lt-LT"/>
        </w:rPr>
        <w:t>Siūlomos prekės privalo turėti CE sertifikatą arba EB deklaraciją. Tiekėjas kartu su pristatoma preke privalo pateikti CE sertifikato arba EB deklaracijos kopiją. Pateikiant EB deklaracijos kopiją, kad pasiūlyta prekė atitiks reikiamus standartus, bei prekės klasei būtinus reglamentus, kartu pateikiami ir techniniai dokumentai, pagrindžiantys prekės atitiktį reikiamiems standartams bei reglamentams.</w:t>
      </w:r>
    </w:p>
    <w:p w14:paraId="57C37A41" w14:textId="77777777" w:rsidR="00C266BC" w:rsidRDefault="00C266BC" w:rsidP="00C266BC">
      <w:pPr>
        <w:pStyle w:val="Body2"/>
        <w:numPr>
          <w:ilvl w:val="0"/>
          <w:numId w:val="30"/>
        </w:numPr>
        <w:rPr>
          <w:lang w:val="lt-LT"/>
        </w:rPr>
      </w:pPr>
      <w:r w:rsidRPr="00646101">
        <w:rPr>
          <w:lang w:val="lt-LT"/>
        </w:rPr>
        <w:t>Tiekėjas turi būti siūlomos įrangos gamintojas arba oficialus siūlomos įrangos gamintojo įgaliotasis atstovas, arba turi turėti rašytinį susitarimą su tokiu įgaliotuoju atstovu dėl prekybos šia įranga ir su pasiūlymu turi pateikti tai patvirtinantį dokumentą. Tiekėjas turi turėti gamintojo įgaliojimą atlikti siūlomos įrangos instaliavimą ir garantinį aptarnavimą arba turi turėti rašytinį susitarimą su kitu ūkio subjektu, kuris yra gamintojo įgaliotas atlikti šios įrangos instaliavimą ir garantinį aptarnavimą. Tiekėjas dokumentus, įrodančius, kad pirkimo sutartį vykdys turėdami teisę instaliuoti ir teikti garantinį aptarnavimą, privalo pristatyti kartu su prekėmis. Reikalavimas netaikomas kartu su įranga siūlomiems kompiuteriams, t.y. Tiekėjas neprivalo būti siūlomo kompiuterio gamintojas arba būti oficialus siūlomo kompiuterio gamintojo įgaliotasis atstovas, bei neprivalo turėti rašytinio susitarimo su siūlomo kompiuterio įgaliotuoju atstovu dėl prekybos (taikoma tik jei perkami kompiuteriai).</w:t>
      </w:r>
    </w:p>
    <w:p w14:paraId="0136051B" w14:textId="77777777" w:rsidR="00C266BC" w:rsidRDefault="00C266BC" w:rsidP="00C266BC">
      <w:pPr>
        <w:pStyle w:val="Body2"/>
        <w:numPr>
          <w:ilvl w:val="0"/>
          <w:numId w:val="30"/>
        </w:numPr>
        <w:rPr>
          <w:lang w:val="lt-LT"/>
        </w:rPr>
      </w:pPr>
      <w:r w:rsidRPr="00646101">
        <w:rPr>
          <w:lang w:val="lt-LT"/>
        </w:rPr>
        <w:t>Į pasiūlymo kainą turi būti įskaičiuotas įrangos pristatymas į VšĮ Vilniaus universiteto ligoninės Santaros klinikų sandėlį, pervežimas iš sandėlio į instaliavimo vietą, instaliavimas, po instaliavimo likusių įpakavimo medžiagų išvežimas (utilizavimas) ir personalo apmokymas.</w:t>
      </w:r>
    </w:p>
    <w:p w14:paraId="106E8918" w14:textId="77777777" w:rsidR="00C266BC" w:rsidRDefault="00C266BC" w:rsidP="00C266BC">
      <w:pPr>
        <w:pStyle w:val="Body2"/>
        <w:numPr>
          <w:ilvl w:val="0"/>
          <w:numId w:val="30"/>
        </w:numPr>
        <w:rPr>
          <w:lang w:val="lt-LT"/>
        </w:rPr>
      </w:pPr>
      <w:r w:rsidRPr="00646101">
        <w:rPr>
          <w:lang w:val="lt-LT"/>
        </w:rPr>
        <w:t>Garantinis laikotarpis:</w:t>
      </w:r>
    </w:p>
    <w:p w14:paraId="7B8E1E9B" w14:textId="77777777" w:rsidR="00C266BC" w:rsidRDefault="00C266BC" w:rsidP="00C266BC">
      <w:pPr>
        <w:pStyle w:val="Body2"/>
        <w:ind w:left="720"/>
        <w:rPr>
          <w:lang w:val="lt-LT"/>
        </w:rPr>
      </w:pPr>
      <w:r>
        <w:rPr>
          <w:lang w:val="lt-LT"/>
        </w:rPr>
        <w:t xml:space="preserve">6.1. </w:t>
      </w:r>
      <w:r w:rsidRPr="00646101">
        <w:rPr>
          <w:lang w:val="lt-LT"/>
        </w:rPr>
        <w:t>Ne mažiau nei 24 mėn.</w:t>
      </w:r>
    </w:p>
    <w:p w14:paraId="16391131" w14:textId="77777777" w:rsidR="00C266BC" w:rsidRDefault="00C266BC" w:rsidP="00C266BC">
      <w:pPr>
        <w:pStyle w:val="Body2"/>
        <w:ind w:left="720"/>
        <w:rPr>
          <w:lang w:val="lt-LT"/>
        </w:rPr>
      </w:pPr>
      <w:r>
        <w:rPr>
          <w:lang w:val="lt-LT"/>
        </w:rPr>
        <w:t xml:space="preserve">6.2. </w:t>
      </w:r>
      <w:r w:rsidRPr="00646101">
        <w:rPr>
          <w:lang w:val="lt-LT"/>
        </w:rPr>
        <w:t>Į garantiją įskaičiuotas nemokamai atliekamas įrangos remontas, įskaitant remontui atlikti reikalingas detales bei medžiagas, o taip pat ir gamintojo rekomenduojamu periodiškumu nemokamai atliekama techninė priežiūra, įskaitant techninei priežiūrai atlikti reikalingas detales ir medžiagas. Reikalavimai netaikomi garantijos sąlygų neatitinkančių gedimų atvejams, kai įranga sugenda dėl vartotojo kaltės.</w:t>
      </w:r>
    </w:p>
    <w:p w14:paraId="26553DD3" w14:textId="77777777" w:rsidR="00C266BC" w:rsidRDefault="00C266BC" w:rsidP="00C266BC">
      <w:pPr>
        <w:pStyle w:val="Body2"/>
        <w:numPr>
          <w:ilvl w:val="0"/>
          <w:numId w:val="30"/>
        </w:numPr>
        <w:rPr>
          <w:lang w:val="lt-LT"/>
        </w:rPr>
      </w:pPr>
      <w:r w:rsidRPr="00646101">
        <w:rPr>
          <w:lang w:val="lt-LT"/>
        </w:rPr>
        <w:t>Kartu su įranga pateikiama dokumentacija</w:t>
      </w:r>
      <w:r>
        <w:rPr>
          <w:lang w:val="lt-LT"/>
        </w:rPr>
        <w:t>:</w:t>
      </w:r>
    </w:p>
    <w:p w14:paraId="2F3183E5" w14:textId="77777777" w:rsidR="00C266BC" w:rsidRDefault="00C266BC" w:rsidP="00C266BC">
      <w:pPr>
        <w:pStyle w:val="Body2"/>
        <w:numPr>
          <w:ilvl w:val="1"/>
          <w:numId w:val="30"/>
        </w:numPr>
        <w:rPr>
          <w:lang w:val="lt-LT"/>
        </w:rPr>
      </w:pPr>
      <w:r w:rsidRPr="00646101">
        <w:rPr>
          <w:lang w:val="lt-LT"/>
        </w:rPr>
        <w:t>Naudojimo instrukcija lietuvių kalba</w:t>
      </w:r>
      <w:r>
        <w:rPr>
          <w:lang w:val="lt-LT"/>
        </w:rPr>
        <w:t>.</w:t>
      </w:r>
    </w:p>
    <w:p w14:paraId="199DC388" w14:textId="77777777" w:rsidR="00C266BC" w:rsidRDefault="00C266BC" w:rsidP="00C266BC">
      <w:pPr>
        <w:pStyle w:val="Body2"/>
        <w:numPr>
          <w:ilvl w:val="1"/>
          <w:numId w:val="30"/>
        </w:numPr>
        <w:rPr>
          <w:lang w:val="lt-LT"/>
        </w:rPr>
      </w:pPr>
      <w:r w:rsidRPr="00646101">
        <w:rPr>
          <w:lang w:val="lt-LT"/>
        </w:rPr>
        <w:t>Serviso dokumentacija lietuvių arba anglų kalba.</w:t>
      </w:r>
    </w:p>
    <w:p w14:paraId="5462FBFE" w14:textId="275C6AA3" w:rsidR="00C266BC" w:rsidRDefault="00C266BC" w:rsidP="00C266BC">
      <w:pPr>
        <w:pStyle w:val="Body2"/>
        <w:numPr>
          <w:ilvl w:val="0"/>
          <w:numId w:val="30"/>
        </w:numPr>
        <w:rPr>
          <w:lang w:val="lt-LT"/>
        </w:rPr>
      </w:pPr>
      <w:r w:rsidRPr="00646101">
        <w:rPr>
          <w:lang w:val="lt-LT"/>
        </w:rPr>
        <w:t>Personalo mokymai (po apmokymų pateikti apmokymų aktą / sertifikatą arba kitą mokymų faktą įrodantį dokumentą):</w:t>
      </w:r>
      <w:r>
        <w:rPr>
          <w:lang w:val="lt-LT"/>
        </w:rPr>
        <w:t xml:space="preserve"> </w:t>
      </w:r>
      <w:r w:rsidRPr="00646101">
        <w:rPr>
          <w:rFonts w:hint="eastAsia"/>
          <w:lang w:val="lt-LT"/>
        </w:rPr>
        <w:t xml:space="preserve">Mokymai </w:t>
      </w:r>
      <w:r w:rsidRPr="00646101">
        <w:rPr>
          <w:rFonts w:hint="eastAsia"/>
          <w:lang w:val="lt-LT"/>
        </w:rPr>
        <w:t>≥</w:t>
      </w:r>
      <w:r w:rsidRPr="00646101">
        <w:rPr>
          <w:rFonts w:hint="eastAsia"/>
          <w:lang w:val="lt-LT"/>
        </w:rPr>
        <w:t xml:space="preserve"> </w:t>
      </w:r>
      <w:r>
        <w:rPr>
          <w:lang w:val="lt-LT"/>
        </w:rPr>
        <w:t>20</w:t>
      </w:r>
      <w:r w:rsidRPr="00646101">
        <w:rPr>
          <w:rFonts w:hint="eastAsia"/>
          <w:lang w:val="lt-LT"/>
        </w:rPr>
        <w:t xml:space="preserve"> gydytojų. Trukmė </w:t>
      </w:r>
      <w:r w:rsidRPr="00646101">
        <w:rPr>
          <w:rFonts w:hint="eastAsia"/>
          <w:lang w:val="lt-LT"/>
        </w:rPr>
        <w:t>≥</w:t>
      </w:r>
      <w:r w:rsidRPr="00646101">
        <w:rPr>
          <w:rFonts w:hint="eastAsia"/>
          <w:lang w:val="lt-LT"/>
        </w:rPr>
        <w:t xml:space="preserve"> </w:t>
      </w:r>
      <w:r>
        <w:rPr>
          <w:lang w:val="lt-LT"/>
        </w:rPr>
        <w:t>8</w:t>
      </w:r>
      <w:r w:rsidRPr="00646101">
        <w:rPr>
          <w:rFonts w:hint="eastAsia"/>
          <w:lang w:val="lt-LT"/>
        </w:rPr>
        <w:t xml:space="preserve"> akademinės valandos.</w:t>
      </w:r>
    </w:p>
    <w:p w14:paraId="746A12F7" w14:textId="77777777" w:rsidR="00C266BC" w:rsidRDefault="00C266BC" w:rsidP="00C266BC">
      <w:pPr>
        <w:pStyle w:val="Body2"/>
        <w:numPr>
          <w:ilvl w:val="0"/>
          <w:numId w:val="30"/>
        </w:numPr>
        <w:rPr>
          <w:lang w:val="lt-LT"/>
        </w:rPr>
      </w:pPr>
      <w:r w:rsidRPr="00C85D42">
        <w:rPr>
          <w:lang w:val="lt-LT"/>
        </w:rPr>
        <w:t>Siūlomos prekės turi būti naujos, nenaudotos, neatnaujintos (net ir gamykliniu būdu).</w:t>
      </w:r>
    </w:p>
    <w:p w14:paraId="246689D0" w14:textId="77777777" w:rsidR="00C266BC" w:rsidRDefault="00C266BC" w:rsidP="00C266BC">
      <w:pPr>
        <w:pStyle w:val="Body2"/>
        <w:numPr>
          <w:ilvl w:val="0"/>
          <w:numId w:val="30"/>
        </w:numPr>
        <w:rPr>
          <w:lang w:val="lt-LT"/>
        </w:rPr>
      </w:pPr>
      <w:r w:rsidRPr="00C85D42">
        <w:rPr>
          <w:lang w:val="lt-LT"/>
        </w:rPr>
        <w:t>Privalomas pilnas įrangos instaliavimas (paleidimas, funkcionalumo testavimas, personalo apmokymas darbui su įranga ir t.t).</w:t>
      </w:r>
    </w:p>
    <w:p w14:paraId="2AE9E1AA" w14:textId="77777777" w:rsidR="00C266BC" w:rsidRDefault="00C266BC" w:rsidP="004147A0">
      <w:pPr>
        <w:widowControl w:val="0"/>
        <w:rPr>
          <w:b/>
          <w:sz w:val="22"/>
          <w:szCs w:val="22"/>
          <w:lang w:val="lt-LT"/>
        </w:rPr>
      </w:pPr>
    </w:p>
    <w:p w14:paraId="66733E38" w14:textId="77777777" w:rsidR="00C266BC" w:rsidRDefault="00C266BC" w:rsidP="004147A0">
      <w:pPr>
        <w:widowControl w:val="0"/>
        <w:rPr>
          <w:b/>
          <w:sz w:val="22"/>
          <w:szCs w:val="22"/>
          <w:lang w:val="lt-LT"/>
        </w:rPr>
      </w:pPr>
    </w:p>
    <w:p w14:paraId="6477003F" w14:textId="77777777" w:rsidR="00C266BC" w:rsidRPr="00F9193E" w:rsidRDefault="00C266BC" w:rsidP="004147A0">
      <w:pPr>
        <w:widowControl w:val="0"/>
        <w:rPr>
          <w:b/>
          <w:sz w:val="22"/>
          <w:szCs w:val="22"/>
          <w:lang w:val="lt-LT"/>
        </w:rPr>
      </w:pPr>
    </w:p>
    <w:p w14:paraId="15DFEF69" w14:textId="2F06B3BB" w:rsidR="004147A0" w:rsidRPr="004D7BDE" w:rsidRDefault="004147A0" w:rsidP="004D7BDE">
      <w:pPr>
        <w:widowControl w:val="0"/>
        <w:rPr>
          <w:b/>
          <w:sz w:val="22"/>
          <w:szCs w:val="22"/>
          <w:u w:val="single"/>
          <w:lang w:val="lt-LT"/>
        </w:rPr>
      </w:pPr>
    </w:p>
    <w:tbl>
      <w:tblPr>
        <w:tblW w:w="5251" w:type="pct"/>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3"/>
        <w:gridCol w:w="2709"/>
        <w:gridCol w:w="3938"/>
        <w:gridCol w:w="3148"/>
      </w:tblGrid>
      <w:tr w:rsidR="004147A0" w:rsidRPr="00F9193E" w14:paraId="7EFEF5E8" w14:textId="77777777" w:rsidTr="002C1530">
        <w:tc>
          <w:tcPr>
            <w:tcW w:w="267" w:type="pct"/>
          </w:tcPr>
          <w:p w14:paraId="7DF0C2AA" w14:textId="77777777" w:rsidR="004147A0" w:rsidRPr="00F9193E" w:rsidRDefault="004147A0" w:rsidP="00E5032A">
            <w:pPr>
              <w:snapToGrid w:val="0"/>
              <w:jc w:val="center"/>
              <w:rPr>
                <w:b/>
                <w:color w:val="000000"/>
                <w:sz w:val="22"/>
                <w:szCs w:val="22"/>
                <w:lang w:val="lt-LT"/>
              </w:rPr>
            </w:pPr>
            <w:r w:rsidRPr="00F9193E">
              <w:rPr>
                <w:b/>
                <w:color w:val="000000"/>
                <w:sz w:val="22"/>
                <w:szCs w:val="22"/>
                <w:lang w:val="lt-LT"/>
              </w:rPr>
              <w:lastRenderedPageBreak/>
              <w:t>Eil.</w:t>
            </w:r>
          </w:p>
          <w:p w14:paraId="1868E773" w14:textId="77777777" w:rsidR="004147A0" w:rsidRPr="00F9193E" w:rsidRDefault="004147A0" w:rsidP="00E5032A">
            <w:pPr>
              <w:jc w:val="center"/>
              <w:rPr>
                <w:b/>
                <w:color w:val="000000"/>
                <w:sz w:val="22"/>
                <w:szCs w:val="22"/>
                <w:lang w:val="lt-LT"/>
              </w:rPr>
            </w:pPr>
            <w:r w:rsidRPr="00F9193E">
              <w:rPr>
                <w:b/>
                <w:color w:val="000000"/>
                <w:sz w:val="22"/>
                <w:szCs w:val="22"/>
                <w:lang w:val="lt-LT"/>
              </w:rPr>
              <w:t>Nr.</w:t>
            </w:r>
          </w:p>
        </w:tc>
        <w:tc>
          <w:tcPr>
            <w:tcW w:w="1309" w:type="pct"/>
          </w:tcPr>
          <w:p w14:paraId="0B83EBA4" w14:textId="77777777" w:rsidR="004147A0" w:rsidRPr="00F9193E" w:rsidRDefault="004147A0" w:rsidP="00E5032A">
            <w:pPr>
              <w:snapToGrid w:val="0"/>
              <w:jc w:val="center"/>
              <w:rPr>
                <w:b/>
                <w:color w:val="000000"/>
                <w:sz w:val="22"/>
                <w:szCs w:val="22"/>
                <w:lang w:val="lt-LT"/>
              </w:rPr>
            </w:pPr>
            <w:r w:rsidRPr="00F9193E">
              <w:rPr>
                <w:b/>
                <w:color w:val="000000"/>
                <w:sz w:val="22"/>
                <w:szCs w:val="22"/>
                <w:lang w:val="lt-LT"/>
              </w:rPr>
              <w:t>Parametras</w:t>
            </w:r>
          </w:p>
        </w:tc>
        <w:tc>
          <w:tcPr>
            <w:tcW w:w="1903" w:type="pct"/>
          </w:tcPr>
          <w:p w14:paraId="5EF3A348" w14:textId="77777777" w:rsidR="004147A0" w:rsidRPr="00F9193E" w:rsidRDefault="004147A0" w:rsidP="00E5032A">
            <w:pPr>
              <w:snapToGrid w:val="0"/>
              <w:jc w:val="center"/>
              <w:rPr>
                <w:b/>
                <w:color w:val="000000"/>
                <w:sz w:val="22"/>
                <w:szCs w:val="22"/>
                <w:lang w:val="lt-LT"/>
              </w:rPr>
            </w:pPr>
            <w:r w:rsidRPr="00F9193E">
              <w:rPr>
                <w:b/>
                <w:color w:val="000000"/>
                <w:sz w:val="22"/>
                <w:szCs w:val="22"/>
                <w:lang w:val="lt-LT"/>
              </w:rPr>
              <w:t>Reikalaujamos parametrų reikšmės</w:t>
            </w:r>
          </w:p>
        </w:tc>
        <w:tc>
          <w:tcPr>
            <w:tcW w:w="1521" w:type="pct"/>
          </w:tcPr>
          <w:p w14:paraId="43CBDD8B" w14:textId="1CE6AB3C" w:rsidR="004147A0" w:rsidRPr="00F9193E" w:rsidRDefault="00F861B7" w:rsidP="00E5032A">
            <w:pPr>
              <w:snapToGrid w:val="0"/>
              <w:jc w:val="center"/>
              <w:rPr>
                <w:b/>
                <w:color w:val="000000"/>
                <w:sz w:val="22"/>
                <w:szCs w:val="22"/>
                <w:lang w:val="lt-LT"/>
              </w:rPr>
            </w:pPr>
            <w:r w:rsidRPr="00F861B7">
              <w:rPr>
                <w:rFonts w:eastAsia="Times New Roman"/>
                <w:b/>
                <w:bCs/>
                <w:color w:val="000000"/>
                <w:lang w:val="lt-LT" w:eastAsia="lt-LT"/>
              </w:rPr>
              <w:t>Tiekėjo siūlomos prekės pavadinimas, modelis, gamintojas, prekės parametrų reikšmės (Failo, dokumento pavadinimas ir puslapio Nr., pažymintis vietą, kurioje yra siūlomus techninius parametrus patvirtinantys dokumentai, siūlomos prekės katalogo numeris)</w:t>
            </w:r>
          </w:p>
        </w:tc>
      </w:tr>
      <w:tr w:rsidR="002C1530" w:rsidRPr="00F9193E" w14:paraId="4333709A" w14:textId="77777777" w:rsidTr="002C1530">
        <w:trPr>
          <w:trHeight w:val="469"/>
        </w:trPr>
        <w:tc>
          <w:tcPr>
            <w:tcW w:w="267" w:type="pct"/>
          </w:tcPr>
          <w:p w14:paraId="162CD260" w14:textId="77777777" w:rsidR="002C1530" w:rsidRPr="00F9193E" w:rsidRDefault="002C1530" w:rsidP="002C1530">
            <w:pPr>
              <w:snapToGrid w:val="0"/>
              <w:jc w:val="center"/>
              <w:rPr>
                <w:color w:val="000000"/>
                <w:sz w:val="22"/>
                <w:szCs w:val="22"/>
                <w:lang w:val="lt-LT"/>
              </w:rPr>
            </w:pPr>
            <w:r w:rsidRPr="00F9193E">
              <w:rPr>
                <w:bCs/>
                <w:color w:val="000000"/>
                <w:sz w:val="22"/>
                <w:szCs w:val="22"/>
                <w:lang w:val="lt-LT"/>
              </w:rPr>
              <w:t>1</w:t>
            </w:r>
          </w:p>
        </w:tc>
        <w:tc>
          <w:tcPr>
            <w:tcW w:w="1309" w:type="pct"/>
          </w:tcPr>
          <w:p w14:paraId="508F618D" w14:textId="77777777" w:rsidR="002C1530" w:rsidRPr="00F9193E" w:rsidRDefault="002C1530" w:rsidP="002C1530">
            <w:pPr>
              <w:snapToGrid w:val="0"/>
              <w:rPr>
                <w:color w:val="000000"/>
                <w:sz w:val="22"/>
                <w:szCs w:val="22"/>
                <w:lang w:val="lt-LT"/>
              </w:rPr>
            </w:pPr>
            <w:r w:rsidRPr="00F9193E">
              <w:rPr>
                <w:bCs/>
                <w:color w:val="000000"/>
                <w:sz w:val="22"/>
                <w:szCs w:val="22"/>
                <w:lang w:val="lt-LT"/>
              </w:rPr>
              <w:t>Paskirtis</w:t>
            </w:r>
          </w:p>
        </w:tc>
        <w:tc>
          <w:tcPr>
            <w:tcW w:w="1903" w:type="pct"/>
          </w:tcPr>
          <w:p w14:paraId="279E2C4D"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rPr>
              <w:t>Transsklerinės ciklofotokoaguliacijos oftalmologinis lazeris, skirtas glaukomos gydymui</w:t>
            </w:r>
          </w:p>
        </w:tc>
        <w:tc>
          <w:tcPr>
            <w:tcW w:w="1521" w:type="pct"/>
          </w:tcPr>
          <w:p w14:paraId="058BEA68" w14:textId="77777777" w:rsidR="002C1530" w:rsidRPr="008E56ED" w:rsidRDefault="002C1530" w:rsidP="002C1530">
            <w:pPr>
              <w:snapToGrid w:val="0"/>
              <w:rPr>
                <w:sz w:val="20"/>
                <w:szCs w:val="20"/>
                <w:lang w:val="lt-LT"/>
              </w:rPr>
            </w:pPr>
            <w:r w:rsidRPr="008E56ED">
              <w:rPr>
                <w:sz w:val="20"/>
                <w:szCs w:val="20"/>
                <w:lang w:val="lt-LT"/>
              </w:rPr>
              <w:t>Transskleralinės ciklofotokoaguliacijos oftalmologinis lazeris, skirtas glaukomos gydymui</w:t>
            </w:r>
          </w:p>
          <w:p w14:paraId="7A1643C9" w14:textId="63AC3A79" w:rsidR="002C1530" w:rsidRPr="00F9193E" w:rsidRDefault="002C1530" w:rsidP="002C1530">
            <w:pPr>
              <w:snapToGrid w:val="0"/>
              <w:rPr>
                <w:color w:val="000000"/>
                <w:sz w:val="22"/>
                <w:szCs w:val="22"/>
                <w:lang w:val="lt-LT"/>
              </w:rPr>
            </w:pPr>
            <w:r w:rsidRPr="008E56ED">
              <w:rPr>
                <w:color w:val="FF0000"/>
                <w:sz w:val="20"/>
                <w:szCs w:val="20"/>
                <w:lang w:val="lt-LT"/>
              </w:rPr>
              <w:t>(Brošiūra „Vitra 810“, 2 psl.)</w:t>
            </w:r>
          </w:p>
        </w:tc>
      </w:tr>
      <w:tr w:rsidR="002C1530" w:rsidRPr="00F9193E" w14:paraId="7C9AA9CA" w14:textId="77777777" w:rsidTr="002C1530">
        <w:trPr>
          <w:trHeight w:val="469"/>
        </w:trPr>
        <w:tc>
          <w:tcPr>
            <w:tcW w:w="267" w:type="pct"/>
          </w:tcPr>
          <w:p w14:paraId="2773A415"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2</w:t>
            </w:r>
          </w:p>
        </w:tc>
        <w:tc>
          <w:tcPr>
            <w:tcW w:w="1309" w:type="pct"/>
          </w:tcPr>
          <w:p w14:paraId="1A6A6ED5" w14:textId="77777777" w:rsidR="002C1530" w:rsidRPr="00F9193E" w:rsidRDefault="002C1530" w:rsidP="002C1530">
            <w:pPr>
              <w:snapToGrid w:val="0"/>
              <w:rPr>
                <w:color w:val="000000"/>
                <w:sz w:val="22"/>
                <w:szCs w:val="22"/>
                <w:lang w:val="lt-LT"/>
              </w:rPr>
            </w:pPr>
            <w:r w:rsidRPr="00F9193E">
              <w:rPr>
                <w:bCs/>
                <w:color w:val="000000"/>
                <w:sz w:val="22"/>
                <w:szCs w:val="22"/>
                <w:lang w:val="lt-LT"/>
              </w:rPr>
              <w:t>Lazerio tipas</w:t>
            </w:r>
          </w:p>
        </w:tc>
        <w:tc>
          <w:tcPr>
            <w:tcW w:w="1903" w:type="pct"/>
          </w:tcPr>
          <w:p w14:paraId="002A9383" w14:textId="77777777" w:rsidR="002C1530" w:rsidRPr="00F9193E" w:rsidRDefault="002C1530" w:rsidP="002C1530">
            <w:pPr>
              <w:pStyle w:val="ListParagraph"/>
              <w:spacing w:line="100" w:lineRule="atLeast"/>
              <w:ind w:left="0"/>
              <w:rPr>
                <w:iCs/>
                <w:color w:val="000000"/>
                <w:kern w:val="1"/>
                <w:sz w:val="22"/>
              </w:rPr>
            </w:pPr>
            <w:r w:rsidRPr="00F9193E">
              <w:rPr>
                <w:bCs/>
                <w:color w:val="000000"/>
                <w:sz w:val="22"/>
              </w:rPr>
              <w:t xml:space="preserve">Kieto kūno </w:t>
            </w:r>
            <w:r w:rsidRPr="00F9193E">
              <w:rPr>
                <w:color w:val="000000"/>
                <w:sz w:val="22"/>
              </w:rPr>
              <w:t>(arba lygiavertis)</w:t>
            </w:r>
          </w:p>
        </w:tc>
        <w:tc>
          <w:tcPr>
            <w:tcW w:w="1521" w:type="pct"/>
          </w:tcPr>
          <w:p w14:paraId="614C119E" w14:textId="77777777" w:rsidR="002C1530" w:rsidRPr="008E56ED" w:rsidRDefault="002C1530" w:rsidP="002C1530">
            <w:pPr>
              <w:snapToGrid w:val="0"/>
              <w:rPr>
                <w:bCs/>
                <w:sz w:val="20"/>
                <w:szCs w:val="20"/>
                <w:lang w:val="lt-LT"/>
              </w:rPr>
            </w:pPr>
            <w:r w:rsidRPr="008E56ED">
              <w:rPr>
                <w:bCs/>
                <w:sz w:val="20"/>
                <w:szCs w:val="20"/>
                <w:lang w:val="lt-LT"/>
              </w:rPr>
              <w:t>Kieto kūno</w:t>
            </w:r>
          </w:p>
          <w:p w14:paraId="7C69A98E" w14:textId="3E4CB630"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3D5289AD" w14:textId="77777777" w:rsidTr="002C1530">
        <w:trPr>
          <w:trHeight w:val="469"/>
        </w:trPr>
        <w:tc>
          <w:tcPr>
            <w:tcW w:w="267" w:type="pct"/>
          </w:tcPr>
          <w:p w14:paraId="5470A6B0"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3</w:t>
            </w:r>
          </w:p>
        </w:tc>
        <w:tc>
          <w:tcPr>
            <w:tcW w:w="1309" w:type="pct"/>
          </w:tcPr>
          <w:p w14:paraId="00B794F8" w14:textId="77777777" w:rsidR="002C1530" w:rsidRPr="00F9193E" w:rsidRDefault="002C1530" w:rsidP="002C1530">
            <w:pPr>
              <w:snapToGrid w:val="0"/>
              <w:rPr>
                <w:color w:val="000000"/>
                <w:sz w:val="22"/>
                <w:szCs w:val="22"/>
                <w:lang w:val="lt-LT"/>
              </w:rPr>
            </w:pPr>
            <w:r w:rsidRPr="00F9193E">
              <w:rPr>
                <w:bCs/>
                <w:color w:val="000000"/>
                <w:sz w:val="22"/>
                <w:szCs w:val="22"/>
                <w:lang w:val="lt-LT"/>
              </w:rPr>
              <w:t>Darbinės šviesos bangos ilgis</w:t>
            </w:r>
          </w:p>
        </w:tc>
        <w:tc>
          <w:tcPr>
            <w:tcW w:w="1903" w:type="pct"/>
          </w:tcPr>
          <w:p w14:paraId="1DDA9835"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810</w:t>
            </w:r>
            <w:r w:rsidRPr="00F9193E">
              <w:rPr>
                <w:bCs/>
                <w:color w:val="000000"/>
                <w:sz w:val="22"/>
              </w:rPr>
              <w:t xml:space="preserve"> ± 5 nm</w:t>
            </w:r>
          </w:p>
        </w:tc>
        <w:tc>
          <w:tcPr>
            <w:tcW w:w="1521" w:type="pct"/>
          </w:tcPr>
          <w:p w14:paraId="1FF61679" w14:textId="77777777" w:rsidR="002C1530" w:rsidRPr="008E56ED" w:rsidRDefault="002C1530" w:rsidP="002C1530">
            <w:pPr>
              <w:snapToGrid w:val="0"/>
              <w:rPr>
                <w:bCs/>
                <w:sz w:val="20"/>
                <w:szCs w:val="20"/>
                <w:lang w:val="lt-LT"/>
              </w:rPr>
            </w:pPr>
            <w:r w:rsidRPr="008E56ED">
              <w:rPr>
                <w:sz w:val="20"/>
                <w:szCs w:val="20"/>
                <w:lang w:val="lt-LT" w:eastAsia="lt-LT"/>
              </w:rPr>
              <w:t>810</w:t>
            </w:r>
            <w:r w:rsidRPr="008E56ED">
              <w:rPr>
                <w:bCs/>
                <w:sz w:val="20"/>
                <w:szCs w:val="20"/>
                <w:lang w:val="lt-LT"/>
              </w:rPr>
              <w:t xml:space="preserve"> nm</w:t>
            </w:r>
          </w:p>
          <w:p w14:paraId="660DDFE0" w14:textId="3EC8DAED"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2F14BF73" w14:textId="77777777" w:rsidTr="002C1530">
        <w:trPr>
          <w:trHeight w:val="469"/>
        </w:trPr>
        <w:tc>
          <w:tcPr>
            <w:tcW w:w="267" w:type="pct"/>
          </w:tcPr>
          <w:p w14:paraId="22788638"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4</w:t>
            </w:r>
          </w:p>
        </w:tc>
        <w:tc>
          <w:tcPr>
            <w:tcW w:w="1309" w:type="pct"/>
          </w:tcPr>
          <w:p w14:paraId="04C1DA0E" w14:textId="77777777" w:rsidR="002C1530" w:rsidRPr="00F9193E" w:rsidRDefault="002C1530" w:rsidP="002C1530">
            <w:pPr>
              <w:snapToGrid w:val="0"/>
              <w:rPr>
                <w:color w:val="000000"/>
                <w:sz w:val="22"/>
                <w:szCs w:val="22"/>
                <w:lang w:val="lt-LT"/>
              </w:rPr>
            </w:pPr>
            <w:r w:rsidRPr="00F9193E">
              <w:rPr>
                <w:bCs/>
                <w:color w:val="000000"/>
                <w:sz w:val="22"/>
                <w:szCs w:val="22"/>
                <w:lang w:val="lt-LT"/>
              </w:rPr>
              <w:t>Lazerio aušinimo tipas</w:t>
            </w:r>
          </w:p>
        </w:tc>
        <w:tc>
          <w:tcPr>
            <w:tcW w:w="1903" w:type="pct"/>
          </w:tcPr>
          <w:p w14:paraId="1BD6F80C"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rPr>
              <w:t>Peltjė efektu (arba lygiaverčiu termoelektriniu principu)</w:t>
            </w:r>
          </w:p>
        </w:tc>
        <w:tc>
          <w:tcPr>
            <w:tcW w:w="1521" w:type="pct"/>
          </w:tcPr>
          <w:p w14:paraId="3A838E10" w14:textId="77777777" w:rsidR="002C1530" w:rsidRPr="008E56ED" w:rsidRDefault="002C1530" w:rsidP="002C1530">
            <w:pPr>
              <w:snapToGrid w:val="0"/>
              <w:rPr>
                <w:sz w:val="20"/>
                <w:szCs w:val="20"/>
                <w:lang w:val="lt-LT"/>
              </w:rPr>
            </w:pPr>
            <w:r w:rsidRPr="008E56ED">
              <w:rPr>
                <w:sz w:val="20"/>
                <w:szCs w:val="20"/>
                <w:lang w:val="lt-LT"/>
              </w:rPr>
              <w:t>„Peltjė“ efektu</w:t>
            </w:r>
          </w:p>
          <w:p w14:paraId="20F6973D" w14:textId="63EDDF17"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50CDBAE9" w14:textId="77777777" w:rsidTr="002C1530">
        <w:trPr>
          <w:trHeight w:val="469"/>
        </w:trPr>
        <w:tc>
          <w:tcPr>
            <w:tcW w:w="267" w:type="pct"/>
          </w:tcPr>
          <w:p w14:paraId="4A0172C6"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5</w:t>
            </w:r>
          </w:p>
        </w:tc>
        <w:tc>
          <w:tcPr>
            <w:tcW w:w="1309" w:type="pct"/>
          </w:tcPr>
          <w:p w14:paraId="349CE129" w14:textId="77777777" w:rsidR="002C1530" w:rsidRPr="00F9193E" w:rsidRDefault="002C1530" w:rsidP="002C1530">
            <w:pPr>
              <w:snapToGrid w:val="0"/>
              <w:rPr>
                <w:color w:val="000000"/>
                <w:sz w:val="22"/>
                <w:szCs w:val="22"/>
                <w:lang w:val="lt-LT"/>
              </w:rPr>
            </w:pPr>
            <w:r w:rsidRPr="00F9193E">
              <w:rPr>
                <w:bCs/>
                <w:color w:val="000000"/>
                <w:sz w:val="22"/>
                <w:szCs w:val="22"/>
                <w:lang w:val="lt-LT"/>
              </w:rPr>
              <w:t>Maksimali lazerio galia ties audiniu</w:t>
            </w:r>
          </w:p>
        </w:tc>
        <w:tc>
          <w:tcPr>
            <w:tcW w:w="1903" w:type="pct"/>
          </w:tcPr>
          <w:p w14:paraId="0176A376"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Ne mažiau 3</w:t>
            </w:r>
            <w:r w:rsidRPr="00F9193E">
              <w:rPr>
                <w:bCs/>
                <w:color w:val="000000"/>
                <w:sz w:val="22"/>
              </w:rPr>
              <w:t xml:space="preserve"> W</w:t>
            </w:r>
          </w:p>
        </w:tc>
        <w:tc>
          <w:tcPr>
            <w:tcW w:w="1521" w:type="pct"/>
          </w:tcPr>
          <w:p w14:paraId="3794690C" w14:textId="77777777" w:rsidR="002C1530" w:rsidRPr="008E56ED" w:rsidRDefault="002C1530" w:rsidP="002C1530">
            <w:pPr>
              <w:snapToGrid w:val="0"/>
              <w:rPr>
                <w:bCs/>
                <w:sz w:val="20"/>
                <w:szCs w:val="20"/>
                <w:lang w:val="lt-LT"/>
              </w:rPr>
            </w:pPr>
            <w:r w:rsidRPr="008E56ED">
              <w:rPr>
                <w:sz w:val="20"/>
                <w:szCs w:val="20"/>
                <w:lang w:val="lt-LT" w:eastAsia="lt-LT"/>
              </w:rPr>
              <w:t xml:space="preserve">3 </w:t>
            </w:r>
            <w:r w:rsidRPr="008E56ED">
              <w:rPr>
                <w:bCs/>
                <w:sz w:val="20"/>
                <w:szCs w:val="20"/>
                <w:lang w:val="lt-LT"/>
              </w:rPr>
              <w:t>W</w:t>
            </w:r>
          </w:p>
          <w:p w14:paraId="3F6996DF" w14:textId="538EB638"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0D9B466A" w14:textId="77777777" w:rsidTr="002C1530">
        <w:trPr>
          <w:trHeight w:val="469"/>
        </w:trPr>
        <w:tc>
          <w:tcPr>
            <w:tcW w:w="267" w:type="pct"/>
          </w:tcPr>
          <w:p w14:paraId="7F885009"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6</w:t>
            </w:r>
          </w:p>
        </w:tc>
        <w:tc>
          <w:tcPr>
            <w:tcW w:w="1309" w:type="pct"/>
          </w:tcPr>
          <w:p w14:paraId="2B736FD8" w14:textId="77777777" w:rsidR="002C1530" w:rsidRPr="00F9193E" w:rsidRDefault="002C1530" w:rsidP="002C1530">
            <w:pPr>
              <w:snapToGrid w:val="0"/>
              <w:rPr>
                <w:color w:val="000000"/>
                <w:sz w:val="22"/>
                <w:szCs w:val="22"/>
                <w:lang w:val="lt-LT"/>
              </w:rPr>
            </w:pPr>
            <w:r w:rsidRPr="00F9193E">
              <w:rPr>
                <w:bCs/>
                <w:color w:val="000000"/>
                <w:sz w:val="22"/>
                <w:szCs w:val="22"/>
                <w:lang w:val="lt-LT"/>
              </w:rPr>
              <w:t>Emisijos režimai</w:t>
            </w:r>
          </w:p>
        </w:tc>
        <w:tc>
          <w:tcPr>
            <w:tcW w:w="1903" w:type="pct"/>
          </w:tcPr>
          <w:p w14:paraId="06966DA4" w14:textId="77777777" w:rsidR="002C1530" w:rsidRPr="00F9193E" w:rsidRDefault="002C1530" w:rsidP="002C1530">
            <w:pPr>
              <w:numPr>
                <w:ilvl w:val="0"/>
                <w:numId w:val="10"/>
              </w:numPr>
              <w:autoSpaceDE w:val="0"/>
              <w:autoSpaceDN w:val="0"/>
              <w:adjustRightInd w:val="0"/>
              <w:rPr>
                <w:bCs/>
                <w:color w:val="000000"/>
                <w:sz w:val="22"/>
                <w:szCs w:val="22"/>
                <w:lang w:val="lt-LT"/>
              </w:rPr>
            </w:pPr>
            <w:r w:rsidRPr="00F9193E">
              <w:rPr>
                <w:bCs/>
                <w:color w:val="000000"/>
                <w:sz w:val="22"/>
                <w:szCs w:val="22"/>
                <w:lang w:val="lt-LT"/>
              </w:rPr>
              <w:t>Pavienių impulsų režimas;</w:t>
            </w:r>
          </w:p>
          <w:p w14:paraId="53F8DA95" w14:textId="77777777" w:rsidR="002C1530" w:rsidRPr="00F9193E" w:rsidRDefault="002C1530" w:rsidP="002C1530">
            <w:pPr>
              <w:numPr>
                <w:ilvl w:val="0"/>
                <w:numId w:val="10"/>
              </w:numPr>
              <w:autoSpaceDE w:val="0"/>
              <w:autoSpaceDN w:val="0"/>
              <w:adjustRightInd w:val="0"/>
              <w:rPr>
                <w:bCs/>
                <w:color w:val="000000"/>
                <w:sz w:val="22"/>
                <w:szCs w:val="22"/>
                <w:lang w:val="lt-LT"/>
              </w:rPr>
            </w:pPr>
            <w:r w:rsidRPr="00F9193E">
              <w:rPr>
                <w:bCs/>
                <w:color w:val="000000"/>
                <w:sz w:val="22"/>
                <w:szCs w:val="22"/>
                <w:lang w:val="lt-LT"/>
              </w:rPr>
              <w:t>Pasikartojančių impulsų režimas;</w:t>
            </w:r>
          </w:p>
          <w:p w14:paraId="0CE67434" w14:textId="77777777" w:rsidR="002C1530" w:rsidRPr="00F9193E" w:rsidRDefault="002C1530" w:rsidP="002C1530">
            <w:pPr>
              <w:numPr>
                <w:ilvl w:val="0"/>
                <w:numId w:val="10"/>
              </w:numPr>
              <w:autoSpaceDE w:val="0"/>
              <w:autoSpaceDN w:val="0"/>
              <w:adjustRightInd w:val="0"/>
              <w:rPr>
                <w:bCs/>
                <w:color w:val="000000"/>
                <w:sz w:val="22"/>
                <w:szCs w:val="22"/>
                <w:lang w:val="lt-LT"/>
              </w:rPr>
            </w:pPr>
            <w:r w:rsidRPr="00F9193E">
              <w:rPr>
                <w:bCs/>
                <w:color w:val="000000"/>
                <w:sz w:val="22"/>
                <w:szCs w:val="22"/>
                <w:lang w:val="lt-LT"/>
              </w:rPr>
              <w:t>Nepertraukiamas režimas;</w:t>
            </w:r>
          </w:p>
          <w:p w14:paraId="00049BDA" w14:textId="77777777" w:rsidR="002C1530" w:rsidRPr="00F9193E" w:rsidRDefault="002C1530" w:rsidP="002C1530">
            <w:pPr>
              <w:numPr>
                <w:ilvl w:val="0"/>
                <w:numId w:val="10"/>
              </w:numPr>
              <w:autoSpaceDE w:val="0"/>
              <w:autoSpaceDN w:val="0"/>
              <w:adjustRightInd w:val="0"/>
              <w:rPr>
                <w:bCs/>
                <w:color w:val="000000"/>
                <w:sz w:val="22"/>
                <w:szCs w:val="22"/>
                <w:lang w:val="lt-LT"/>
              </w:rPr>
            </w:pPr>
            <w:r w:rsidRPr="00F9193E">
              <w:rPr>
                <w:bCs/>
                <w:color w:val="000000"/>
                <w:sz w:val="22"/>
                <w:szCs w:val="22"/>
                <w:lang w:val="lt-LT"/>
              </w:rPr>
              <w:t>Žymėjimo režimas;</w:t>
            </w:r>
          </w:p>
          <w:p w14:paraId="4BDBAD12" w14:textId="77777777" w:rsidR="002C1530" w:rsidRPr="00F9193E" w:rsidRDefault="002C1530" w:rsidP="002C1530">
            <w:pPr>
              <w:numPr>
                <w:ilvl w:val="0"/>
                <w:numId w:val="10"/>
              </w:numPr>
              <w:autoSpaceDE w:val="0"/>
              <w:autoSpaceDN w:val="0"/>
              <w:adjustRightInd w:val="0"/>
              <w:rPr>
                <w:bCs/>
                <w:color w:val="000000"/>
                <w:sz w:val="22"/>
                <w:szCs w:val="22"/>
                <w:lang w:val="lt-LT"/>
              </w:rPr>
            </w:pPr>
            <w:r w:rsidRPr="00F9193E">
              <w:rPr>
                <w:bCs/>
                <w:color w:val="000000"/>
                <w:sz w:val="22"/>
                <w:szCs w:val="22"/>
                <w:lang w:val="lt-LT"/>
              </w:rPr>
              <w:t>Ikislenkstinis režimas;</w:t>
            </w:r>
          </w:p>
          <w:p w14:paraId="458B7231" w14:textId="77777777" w:rsidR="002C1530" w:rsidRPr="00F9193E" w:rsidRDefault="002C1530" w:rsidP="002C1530">
            <w:pPr>
              <w:numPr>
                <w:ilvl w:val="0"/>
                <w:numId w:val="10"/>
              </w:numPr>
              <w:autoSpaceDE w:val="0"/>
              <w:autoSpaceDN w:val="0"/>
              <w:adjustRightInd w:val="0"/>
              <w:rPr>
                <w:bCs/>
                <w:color w:val="000000"/>
                <w:sz w:val="22"/>
                <w:szCs w:val="22"/>
                <w:lang w:val="lt-LT"/>
              </w:rPr>
            </w:pPr>
            <w:r w:rsidRPr="00F9193E">
              <w:rPr>
                <w:bCs/>
                <w:color w:val="000000"/>
                <w:sz w:val="22"/>
                <w:szCs w:val="22"/>
                <w:lang w:val="lt-LT"/>
              </w:rPr>
              <w:t>Termociklo režimas</w:t>
            </w:r>
          </w:p>
        </w:tc>
        <w:tc>
          <w:tcPr>
            <w:tcW w:w="1521" w:type="pct"/>
          </w:tcPr>
          <w:p w14:paraId="24F1596A" w14:textId="77777777" w:rsidR="002C1530" w:rsidRPr="008E56ED" w:rsidRDefault="002C1530" w:rsidP="002C1530">
            <w:pPr>
              <w:numPr>
                <w:ilvl w:val="0"/>
                <w:numId w:val="29"/>
              </w:numPr>
              <w:autoSpaceDE w:val="0"/>
              <w:autoSpaceDN w:val="0"/>
              <w:adjustRightInd w:val="0"/>
              <w:rPr>
                <w:bCs/>
                <w:sz w:val="20"/>
                <w:szCs w:val="20"/>
                <w:lang w:val="lt-LT"/>
              </w:rPr>
            </w:pPr>
            <w:r w:rsidRPr="008E56ED">
              <w:rPr>
                <w:bCs/>
                <w:sz w:val="20"/>
                <w:szCs w:val="20"/>
                <w:lang w:val="lt-LT"/>
              </w:rPr>
              <w:t>Pavienių impulsų rėžimas;</w:t>
            </w:r>
          </w:p>
          <w:p w14:paraId="59FFED88" w14:textId="77777777" w:rsidR="002C1530" w:rsidRPr="008E56ED" w:rsidRDefault="002C1530" w:rsidP="002C1530">
            <w:pPr>
              <w:numPr>
                <w:ilvl w:val="0"/>
                <w:numId w:val="29"/>
              </w:numPr>
              <w:autoSpaceDE w:val="0"/>
              <w:autoSpaceDN w:val="0"/>
              <w:adjustRightInd w:val="0"/>
              <w:rPr>
                <w:bCs/>
                <w:sz w:val="20"/>
                <w:szCs w:val="20"/>
                <w:lang w:val="lt-LT"/>
              </w:rPr>
            </w:pPr>
            <w:r w:rsidRPr="008E56ED">
              <w:rPr>
                <w:bCs/>
                <w:sz w:val="20"/>
                <w:szCs w:val="20"/>
                <w:lang w:val="lt-LT"/>
              </w:rPr>
              <w:t>Pasikartojančių impulsų rėžimas;</w:t>
            </w:r>
          </w:p>
          <w:p w14:paraId="4A4852D2" w14:textId="77777777" w:rsidR="002C1530" w:rsidRPr="008E56ED" w:rsidRDefault="002C1530" w:rsidP="002C1530">
            <w:pPr>
              <w:numPr>
                <w:ilvl w:val="0"/>
                <w:numId w:val="29"/>
              </w:numPr>
              <w:autoSpaceDE w:val="0"/>
              <w:autoSpaceDN w:val="0"/>
              <w:adjustRightInd w:val="0"/>
              <w:rPr>
                <w:bCs/>
                <w:sz w:val="20"/>
                <w:szCs w:val="20"/>
                <w:lang w:val="lt-LT"/>
              </w:rPr>
            </w:pPr>
            <w:r w:rsidRPr="008E56ED">
              <w:rPr>
                <w:bCs/>
                <w:sz w:val="20"/>
                <w:szCs w:val="20"/>
                <w:lang w:val="lt-LT"/>
              </w:rPr>
              <w:t>Nepertraukiamas režimas;</w:t>
            </w:r>
          </w:p>
          <w:p w14:paraId="539E2904" w14:textId="77777777" w:rsidR="002C1530" w:rsidRPr="008E56ED" w:rsidRDefault="002C1530" w:rsidP="002C1530">
            <w:pPr>
              <w:numPr>
                <w:ilvl w:val="0"/>
                <w:numId w:val="29"/>
              </w:numPr>
              <w:autoSpaceDE w:val="0"/>
              <w:autoSpaceDN w:val="0"/>
              <w:adjustRightInd w:val="0"/>
              <w:rPr>
                <w:bCs/>
                <w:sz w:val="20"/>
                <w:szCs w:val="20"/>
                <w:lang w:val="lt-LT"/>
              </w:rPr>
            </w:pPr>
            <w:r w:rsidRPr="008E56ED">
              <w:rPr>
                <w:bCs/>
                <w:color w:val="000000"/>
                <w:sz w:val="20"/>
                <w:szCs w:val="20"/>
                <w:lang w:val="lt-LT"/>
              </w:rPr>
              <w:t>Žymėjimo</w:t>
            </w:r>
            <w:r w:rsidRPr="008E56ED">
              <w:rPr>
                <w:bCs/>
                <w:sz w:val="20"/>
                <w:szCs w:val="20"/>
                <w:lang w:val="lt-LT"/>
              </w:rPr>
              <w:t xml:space="preserve"> rėžimas;</w:t>
            </w:r>
          </w:p>
          <w:p w14:paraId="7598596A" w14:textId="77777777" w:rsidR="002C1530" w:rsidRPr="008E56ED" w:rsidRDefault="002C1530" w:rsidP="002C1530">
            <w:pPr>
              <w:numPr>
                <w:ilvl w:val="0"/>
                <w:numId w:val="29"/>
              </w:numPr>
              <w:autoSpaceDE w:val="0"/>
              <w:autoSpaceDN w:val="0"/>
              <w:adjustRightInd w:val="0"/>
              <w:rPr>
                <w:bCs/>
                <w:sz w:val="20"/>
                <w:szCs w:val="20"/>
                <w:lang w:val="lt-LT"/>
              </w:rPr>
            </w:pPr>
            <w:r w:rsidRPr="008E56ED">
              <w:rPr>
                <w:bCs/>
                <w:color w:val="000000"/>
                <w:sz w:val="20"/>
                <w:szCs w:val="20"/>
                <w:lang w:val="lt-LT"/>
              </w:rPr>
              <w:t>Ikislenkstinis</w:t>
            </w:r>
            <w:r w:rsidRPr="008E56ED">
              <w:rPr>
                <w:bCs/>
                <w:sz w:val="20"/>
                <w:szCs w:val="20"/>
                <w:lang w:val="lt-LT"/>
              </w:rPr>
              <w:t xml:space="preserve"> režimas;</w:t>
            </w:r>
          </w:p>
          <w:p w14:paraId="70AB24FA" w14:textId="77777777" w:rsidR="002C1530" w:rsidRPr="008E56ED" w:rsidRDefault="002C1530" w:rsidP="002C1530">
            <w:pPr>
              <w:numPr>
                <w:ilvl w:val="0"/>
                <w:numId w:val="29"/>
              </w:numPr>
              <w:autoSpaceDE w:val="0"/>
              <w:autoSpaceDN w:val="0"/>
              <w:adjustRightInd w:val="0"/>
              <w:rPr>
                <w:bCs/>
                <w:sz w:val="20"/>
                <w:szCs w:val="20"/>
                <w:lang w:val="lt-LT"/>
              </w:rPr>
            </w:pPr>
            <w:r w:rsidRPr="008E56ED">
              <w:rPr>
                <w:bCs/>
                <w:sz w:val="20"/>
                <w:szCs w:val="20"/>
                <w:lang w:val="lt-LT"/>
              </w:rPr>
              <w:t>Termociklo rėžimas</w:t>
            </w:r>
          </w:p>
          <w:p w14:paraId="11A8A3A9" w14:textId="70B67331" w:rsidR="002C1530" w:rsidRPr="00F9193E" w:rsidRDefault="002C1530" w:rsidP="002C1530">
            <w:pPr>
              <w:autoSpaceDE w:val="0"/>
              <w:autoSpaceDN w:val="0"/>
              <w:adjustRightInd w:val="0"/>
              <w:rPr>
                <w:bCs/>
                <w:color w:val="000000"/>
                <w:sz w:val="22"/>
                <w:szCs w:val="22"/>
                <w:lang w:val="lt-LT"/>
              </w:rPr>
            </w:pPr>
            <w:r w:rsidRPr="008E56ED">
              <w:rPr>
                <w:color w:val="FF0000"/>
                <w:sz w:val="20"/>
                <w:szCs w:val="20"/>
                <w:lang w:val="lt-LT"/>
              </w:rPr>
              <w:t>(Brošiūra „Vitra 810“, 4, 6 psl.)</w:t>
            </w:r>
          </w:p>
        </w:tc>
      </w:tr>
      <w:tr w:rsidR="002C1530" w:rsidRPr="00F9193E" w14:paraId="619FCBC9" w14:textId="77777777" w:rsidTr="002C1530">
        <w:trPr>
          <w:trHeight w:val="469"/>
        </w:trPr>
        <w:tc>
          <w:tcPr>
            <w:tcW w:w="267" w:type="pct"/>
          </w:tcPr>
          <w:p w14:paraId="18E916F1"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7</w:t>
            </w:r>
          </w:p>
        </w:tc>
        <w:tc>
          <w:tcPr>
            <w:tcW w:w="1309" w:type="pct"/>
          </w:tcPr>
          <w:p w14:paraId="4121EB80" w14:textId="77777777" w:rsidR="002C1530" w:rsidRPr="00F9193E" w:rsidRDefault="002C1530" w:rsidP="002C1530">
            <w:pPr>
              <w:snapToGrid w:val="0"/>
              <w:rPr>
                <w:color w:val="000000"/>
                <w:sz w:val="22"/>
                <w:szCs w:val="22"/>
                <w:lang w:val="lt-LT"/>
              </w:rPr>
            </w:pPr>
            <w:r w:rsidRPr="00F9193E">
              <w:rPr>
                <w:bCs/>
                <w:color w:val="000000"/>
                <w:sz w:val="22"/>
                <w:szCs w:val="22"/>
                <w:lang w:val="lt-LT"/>
              </w:rPr>
              <w:t>Impulso trukmė</w:t>
            </w:r>
          </w:p>
        </w:tc>
        <w:tc>
          <w:tcPr>
            <w:tcW w:w="1903" w:type="pct"/>
          </w:tcPr>
          <w:p w14:paraId="4D546012" w14:textId="207E43FA" w:rsidR="002C1530" w:rsidRPr="00F9193E" w:rsidRDefault="002C1530" w:rsidP="002C1530">
            <w:pPr>
              <w:pStyle w:val="ListParagraph"/>
              <w:spacing w:line="100" w:lineRule="atLeast"/>
              <w:ind w:left="0"/>
              <w:rPr>
                <w:iCs/>
                <w:color w:val="000000"/>
                <w:kern w:val="1"/>
                <w:sz w:val="22"/>
              </w:rPr>
            </w:pPr>
            <w:r w:rsidRPr="00F9193E">
              <w:rPr>
                <w:bCs/>
                <w:color w:val="000000"/>
                <w:sz w:val="22"/>
              </w:rPr>
              <w:t>0,01 s</w:t>
            </w:r>
          </w:p>
        </w:tc>
        <w:tc>
          <w:tcPr>
            <w:tcW w:w="1521" w:type="pct"/>
          </w:tcPr>
          <w:p w14:paraId="226E200E" w14:textId="77777777" w:rsidR="002C1530" w:rsidRPr="008E56ED" w:rsidRDefault="002C1530" w:rsidP="002C1530">
            <w:pPr>
              <w:snapToGrid w:val="0"/>
              <w:rPr>
                <w:bCs/>
                <w:sz w:val="20"/>
                <w:szCs w:val="20"/>
                <w:lang w:val="lt-LT"/>
              </w:rPr>
            </w:pPr>
            <w:r w:rsidRPr="008E56ED">
              <w:rPr>
                <w:bCs/>
                <w:sz w:val="20"/>
                <w:szCs w:val="20"/>
                <w:lang w:val="lt-LT"/>
              </w:rPr>
              <w:t>nuo 0.01 s iki neslopstančios bangos</w:t>
            </w:r>
          </w:p>
          <w:p w14:paraId="38F672D3" w14:textId="75D0794C"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6752DADF" w14:textId="77777777" w:rsidTr="002C1530">
        <w:trPr>
          <w:trHeight w:val="469"/>
        </w:trPr>
        <w:tc>
          <w:tcPr>
            <w:tcW w:w="267" w:type="pct"/>
          </w:tcPr>
          <w:p w14:paraId="4A59D4A1"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8</w:t>
            </w:r>
          </w:p>
        </w:tc>
        <w:tc>
          <w:tcPr>
            <w:tcW w:w="1309" w:type="pct"/>
          </w:tcPr>
          <w:p w14:paraId="733F12EE" w14:textId="77777777" w:rsidR="002C1530" w:rsidRPr="00F9193E" w:rsidRDefault="002C1530" w:rsidP="002C1530">
            <w:pPr>
              <w:snapToGrid w:val="0"/>
              <w:rPr>
                <w:color w:val="000000"/>
                <w:sz w:val="22"/>
                <w:szCs w:val="22"/>
                <w:lang w:val="lt-LT"/>
              </w:rPr>
            </w:pPr>
            <w:r w:rsidRPr="00F9193E">
              <w:rPr>
                <w:bCs/>
                <w:color w:val="000000"/>
                <w:sz w:val="22"/>
                <w:szCs w:val="22"/>
                <w:lang w:val="lt-LT"/>
              </w:rPr>
              <w:t>Intervalas tarp impulsų</w:t>
            </w:r>
          </w:p>
        </w:tc>
        <w:tc>
          <w:tcPr>
            <w:tcW w:w="1903" w:type="pct"/>
          </w:tcPr>
          <w:p w14:paraId="55C62A9F" w14:textId="77777777" w:rsidR="002C1530" w:rsidRPr="00F9193E" w:rsidRDefault="002C1530" w:rsidP="002C1530">
            <w:pPr>
              <w:pStyle w:val="ListParagraph"/>
              <w:spacing w:line="100" w:lineRule="atLeast"/>
              <w:ind w:left="0"/>
              <w:rPr>
                <w:iCs/>
                <w:color w:val="000000"/>
                <w:kern w:val="1"/>
                <w:sz w:val="22"/>
              </w:rPr>
            </w:pPr>
            <w:r w:rsidRPr="00F9193E">
              <w:rPr>
                <w:bCs/>
                <w:color w:val="000000"/>
                <w:sz w:val="22"/>
              </w:rPr>
              <w:t xml:space="preserve">Ne siauresniame diapazone kaip 0,1 – 0,7 s </w:t>
            </w:r>
          </w:p>
        </w:tc>
        <w:tc>
          <w:tcPr>
            <w:tcW w:w="1521" w:type="pct"/>
          </w:tcPr>
          <w:p w14:paraId="59CA4BFF" w14:textId="77777777" w:rsidR="002C1530" w:rsidRPr="008E56ED" w:rsidRDefault="002C1530" w:rsidP="002C1530">
            <w:pPr>
              <w:snapToGrid w:val="0"/>
              <w:rPr>
                <w:bCs/>
                <w:sz w:val="20"/>
                <w:szCs w:val="20"/>
                <w:lang w:val="lt-LT"/>
              </w:rPr>
            </w:pPr>
            <w:r w:rsidRPr="008E56ED">
              <w:rPr>
                <w:bCs/>
                <w:sz w:val="20"/>
                <w:szCs w:val="20"/>
                <w:lang w:val="lt-LT"/>
              </w:rPr>
              <w:t>0.1, 0.2, 0.3, 0.5, 0.7s</w:t>
            </w:r>
          </w:p>
          <w:p w14:paraId="2E5E00D6" w14:textId="40D26B59"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29E005BE" w14:textId="77777777" w:rsidTr="002C1530">
        <w:trPr>
          <w:trHeight w:val="469"/>
        </w:trPr>
        <w:tc>
          <w:tcPr>
            <w:tcW w:w="267" w:type="pct"/>
          </w:tcPr>
          <w:p w14:paraId="70A381A3"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9</w:t>
            </w:r>
          </w:p>
        </w:tc>
        <w:tc>
          <w:tcPr>
            <w:tcW w:w="1309" w:type="pct"/>
          </w:tcPr>
          <w:p w14:paraId="4BB1483E" w14:textId="77777777" w:rsidR="002C1530" w:rsidRPr="00F9193E" w:rsidRDefault="002C1530" w:rsidP="002C1530">
            <w:pPr>
              <w:snapToGrid w:val="0"/>
              <w:rPr>
                <w:color w:val="000000"/>
                <w:sz w:val="22"/>
                <w:szCs w:val="22"/>
                <w:lang w:val="lt-LT"/>
              </w:rPr>
            </w:pPr>
            <w:r w:rsidRPr="00F9193E">
              <w:rPr>
                <w:bCs/>
                <w:color w:val="000000"/>
                <w:sz w:val="22"/>
                <w:szCs w:val="22"/>
                <w:lang w:val="lt-LT"/>
              </w:rPr>
              <w:t>Sublimacinio režimo darbo ciklas</w:t>
            </w:r>
          </w:p>
        </w:tc>
        <w:tc>
          <w:tcPr>
            <w:tcW w:w="1903" w:type="pct"/>
          </w:tcPr>
          <w:p w14:paraId="6B2D6071" w14:textId="77777777" w:rsidR="002C1530" w:rsidRPr="00F9193E" w:rsidRDefault="002C1530" w:rsidP="002C1530">
            <w:pPr>
              <w:pStyle w:val="ListParagraph"/>
              <w:spacing w:line="100" w:lineRule="atLeast"/>
              <w:ind w:left="0"/>
              <w:rPr>
                <w:iCs/>
                <w:color w:val="000000"/>
                <w:kern w:val="1"/>
                <w:sz w:val="22"/>
              </w:rPr>
            </w:pPr>
            <w:r w:rsidRPr="00F9193E">
              <w:rPr>
                <w:bCs/>
                <w:color w:val="000000"/>
                <w:sz w:val="22"/>
              </w:rPr>
              <w:t>Ne siauresnėse ribose kaip nuo 5% iki 35%</w:t>
            </w:r>
          </w:p>
        </w:tc>
        <w:tc>
          <w:tcPr>
            <w:tcW w:w="1521" w:type="pct"/>
          </w:tcPr>
          <w:p w14:paraId="636D1CE2" w14:textId="77777777" w:rsidR="002C1530" w:rsidRPr="008E56ED" w:rsidRDefault="002C1530" w:rsidP="002C1530">
            <w:pPr>
              <w:snapToGrid w:val="0"/>
              <w:rPr>
                <w:bCs/>
                <w:sz w:val="20"/>
                <w:szCs w:val="20"/>
                <w:lang w:val="lt-LT"/>
              </w:rPr>
            </w:pPr>
            <w:r w:rsidRPr="008E56ED">
              <w:rPr>
                <w:bCs/>
                <w:sz w:val="20"/>
                <w:szCs w:val="20"/>
                <w:lang w:val="lt-LT"/>
              </w:rPr>
              <w:t>nuo 5% iki 35%</w:t>
            </w:r>
          </w:p>
          <w:p w14:paraId="46D9BACC" w14:textId="6BF9E4FD"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57EDB13D" w14:textId="77777777" w:rsidTr="002C1530">
        <w:trPr>
          <w:trHeight w:val="469"/>
        </w:trPr>
        <w:tc>
          <w:tcPr>
            <w:tcW w:w="267" w:type="pct"/>
          </w:tcPr>
          <w:p w14:paraId="12491781"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10</w:t>
            </w:r>
          </w:p>
        </w:tc>
        <w:tc>
          <w:tcPr>
            <w:tcW w:w="1309" w:type="pct"/>
          </w:tcPr>
          <w:p w14:paraId="19175C4C" w14:textId="77777777" w:rsidR="002C1530" w:rsidRPr="00F9193E" w:rsidRDefault="002C1530" w:rsidP="002C1530">
            <w:pPr>
              <w:snapToGrid w:val="0"/>
              <w:rPr>
                <w:color w:val="000000"/>
                <w:sz w:val="22"/>
                <w:szCs w:val="22"/>
                <w:lang w:val="lt-LT"/>
              </w:rPr>
            </w:pPr>
            <w:r w:rsidRPr="00F9193E">
              <w:rPr>
                <w:bCs/>
                <w:color w:val="000000"/>
                <w:sz w:val="22"/>
                <w:szCs w:val="22"/>
                <w:lang w:val="lt-LT"/>
              </w:rPr>
              <w:t>Nusitaikymo spindulio bangos ilgis</w:t>
            </w:r>
          </w:p>
        </w:tc>
        <w:tc>
          <w:tcPr>
            <w:tcW w:w="1903" w:type="pct"/>
          </w:tcPr>
          <w:p w14:paraId="303C9E6F"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635 - 650 nm</w:t>
            </w:r>
          </w:p>
        </w:tc>
        <w:tc>
          <w:tcPr>
            <w:tcW w:w="1521" w:type="pct"/>
          </w:tcPr>
          <w:p w14:paraId="6CD2A469" w14:textId="77777777" w:rsidR="002C1530" w:rsidRPr="008E56ED" w:rsidRDefault="002C1530" w:rsidP="002C1530">
            <w:pPr>
              <w:snapToGrid w:val="0"/>
              <w:rPr>
                <w:sz w:val="20"/>
                <w:szCs w:val="20"/>
                <w:lang w:val="lt-LT" w:eastAsia="lt-LT"/>
              </w:rPr>
            </w:pPr>
            <w:r w:rsidRPr="008E56ED">
              <w:rPr>
                <w:sz w:val="20"/>
                <w:szCs w:val="20"/>
                <w:lang w:val="lt-LT" w:eastAsia="lt-LT"/>
              </w:rPr>
              <w:t>635 - 650 nm</w:t>
            </w:r>
          </w:p>
          <w:p w14:paraId="2096E576" w14:textId="67FA3C90"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11B44525" w14:textId="77777777" w:rsidTr="002C1530">
        <w:trPr>
          <w:trHeight w:val="469"/>
        </w:trPr>
        <w:tc>
          <w:tcPr>
            <w:tcW w:w="267" w:type="pct"/>
          </w:tcPr>
          <w:p w14:paraId="54B5550A"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11</w:t>
            </w:r>
          </w:p>
        </w:tc>
        <w:tc>
          <w:tcPr>
            <w:tcW w:w="1309" w:type="pct"/>
          </w:tcPr>
          <w:p w14:paraId="4B8C3F57" w14:textId="77777777" w:rsidR="002C1530" w:rsidRPr="00F9193E" w:rsidRDefault="002C1530" w:rsidP="002C1530">
            <w:pPr>
              <w:snapToGrid w:val="0"/>
              <w:rPr>
                <w:color w:val="000000"/>
                <w:sz w:val="22"/>
                <w:szCs w:val="22"/>
                <w:lang w:val="lt-LT"/>
              </w:rPr>
            </w:pPr>
            <w:r w:rsidRPr="00F9193E">
              <w:rPr>
                <w:bCs/>
                <w:color w:val="000000"/>
                <w:sz w:val="22"/>
                <w:szCs w:val="22"/>
                <w:lang w:val="lt-LT"/>
              </w:rPr>
              <w:t>Valdymo panelė</w:t>
            </w:r>
          </w:p>
        </w:tc>
        <w:tc>
          <w:tcPr>
            <w:tcW w:w="1903" w:type="pct"/>
          </w:tcPr>
          <w:p w14:paraId="5E66DD39" w14:textId="77777777" w:rsidR="002C1530" w:rsidRPr="00F9193E" w:rsidRDefault="002C1530" w:rsidP="002C1530">
            <w:pPr>
              <w:pStyle w:val="ListParagraph"/>
              <w:spacing w:line="100" w:lineRule="atLeast"/>
              <w:ind w:left="0"/>
              <w:rPr>
                <w:iCs/>
                <w:color w:val="000000"/>
                <w:kern w:val="1"/>
                <w:sz w:val="22"/>
              </w:rPr>
            </w:pPr>
            <w:r w:rsidRPr="00F9193E">
              <w:rPr>
                <w:bCs/>
                <w:color w:val="000000"/>
                <w:sz w:val="22"/>
              </w:rPr>
              <w:t>Su prisilietimu valdomu spalvotu, reguliuojamo kontrasto ekranu.</w:t>
            </w:r>
          </w:p>
        </w:tc>
        <w:tc>
          <w:tcPr>
            <w:tcW w:w="1521" w:type="pct"/>
          </w:tcPr>
          <w:p w14:paraId="05F25A3A" w14:textId="77777777" w:rsidR="002C1530" w:rsidRPr="008E56ED" w:rsidRDefault="002C1530" w:rsidP="002C1530">
            <w:pPr>
              <w:snapToGrid w:val="0"/>
              <w:rPr>
                <w:bCs/>
                <w:sz w:val="20"/>
                <w:szCs w:val="20"/>
                <w:lang w:val="lt-LT"/>
              </w:rPr>
            </w:pPr>
            <w:r w:rsidRPr="008E56ED">
              <w:rPr>
                <w:bCs/>
                <w:sz w:val="20"/>
                <w:szCs w:val="20"/>
                <w:lang w:val="lt-LT"/>
              </w:rPr>
              <w:t>Su prisilietimu valdomu spalvotu, reguliuojamo kontrasto ekranu.</w:t>
            </w:r>
          </w:p>
          <w:p w14:paraId="2B41ADC6" w14:textId="3D7C047D" w:rsidR="002C1530" w:rsidRPr="00F9193E" w:rsidRDefault="002C1530" w:rsidP="002C1530">
            <w:pPr>
              <w:snapToGrid w:val="0"/>
              <w:rPr>
                <w:color w:val="000000"/>
                <w:sz w:val="22"/>
                <w:szCs w:val="22"/>
                <w:lang w:val="lt-LT"/>
              </w:rPr>
            </w:pPr>
            <w:r w:rsidRPr="008E56ED">
              <w:rPr>
                <w:color w:val="FF0000"/>
                <w:sz w:val="20"/>
                <w:szCs w:val="20"/>
                <w:lang w:val="lt-LT"/>
              </w:rPr>
              <w:t>(Naudojimo instrukcija „Vitra 810“, 25, 38 psl.</w:t>
            </w:r>
            <w:r>
              <w:rPr>
                <w:color w:val="FF0000"/>
                <w:sz w:val="20"/>
                <w:szCs w:val="20"/>
                <w:lang w:val="lt-LT"/>
              </w:rPr>
              <w:t xml:space="preserve">; </w:t>
            </w:r>
            <w:r w:rsidRPr="008E56ED">
              <w:rPr>
                <w:color w:val="FF0000"/>
                <w:sz w:val="20"/>
                <w:szCs w:val="20"/>
                <w:lang w:val="lt-LT"/>
              </w:rPr>
              <w:t xml:space="preserve">Brošiūra „Vitra 810“, </w:t>
            </w:r>
            <w:r>
              <w:rPr>
                <w:color w:val="FF0000"/>
                <w:sz w:val="20"/>
                <w:szCs w:val="20"/>
                <w:lang w:val="lt-LT"/>
              </w:rPr>
              <w:t>5</w:t>
            </w:r>
            <w:r w:rsidRPr="008E56ED">
              <w:rPr>
                <w:color w:val="FF0000"/>
                <w:sz w:val="20"/>
                <w:szCs w:val="20"/>
                <w:lang w:val="lt-LT"/>
              </w:rPr>
              <w:t xml:space="preserve"> psl.)</w:t>
            </w:r>
          </w:p>
        </w:tc>
      </w:tr>
      <w:tr w:rsidR="002C1530" w:rsidRPr="00F9193E" w14:paraId="6D38FB61" w14:textId="77777777" w:rsidTr="002C1530">
        <w:trPr>
          <w:trHeight w:val="469"/>
        </w:trPr>
        <w:tc>
          <w:tcPr>
            <w:tcW w:w="267" w:type="pct"/>
          </w:tcPr>
          <w:p w14:paraId="4BCD6978"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12</w:t>
            </w:r>
          </w:p>
        </w:tc>
        <w:tc>
          <w:tcPr>
            <w:tcW w:w="1309" w:type="pct"/>
          </w:tcPr>
          <w:p w14:paraId="2253EFF2" w14:textId="77777777" w:rsidR="002C1530" w:rsidRPr="00F9193E" w:rsidRDefault="002C1530" w:rsidP="002C1530">
            <w:pPr>
              <w:snapToGrid w:val="0"/>
              <w:rPr>
                <w:color w:val="000000"/>
                <w:sz w:val="22"/>
                <w:szCs w:val="22"/>
                <w:lang w:val="lt-LT"/>
              </w:rPr>
            </w:pPr>
            <w:r w:rsidRPr="00F9193E">
              <w:rPr>
                <w:bCs/>
                <w:color w:val="000000"/>
                <w:sz w:val="22"/>
                <w:szCs w:val="22"/>
                <w:lang w:val="lt-LT"/>
              </w:rPr>
              <w:t>Lazerio naudojimas tinklainės gydymui komplekte su įvairiomis lazerio spindulio perdavimo sistemomis</w:t>
            </w:r>
          </w:p>
        </w:tc>
        <w:tc>
          <w:tcPr>
            <w:tcW w:w="1903" w:type="pct"/>
          </w:tcPr>
          <w:p w14:paraId="0928D81B"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Būtina galimybė prijungti plyšinę lempą, lazerinį netiesioginio vaizdo oftalmoskopą, endozondus</w:t>
            </w:r>
          </w:p>
        </w:tc>
        <w:tc>
          <w:tcPr>
            <w:tcW w:w="1521" w:type="pct"/>
          </w:tcPr>
          <w:p w14:paraId="59C509B3" w14:textId="77777777" w:rsidR="002C1530" w:rsidRPr="008E56ED" w:rsidRDefault="002C1530" w:rsidP="002C1530">
            <w:pPr>
              <w:snapToGrid w:val="0"/>
              <w:rPr>
                <w:sz w:val="20"/>
                <w:szCs w:val="20"/>
                <w:lang w:val="lt-LT" w:eastAsia="lt-LT"/>
              </w:rPr>
            </w:pPr>
            <w:r w:rsidRPr="008E56ED">
              <w:rPr>
                <w:sz w:val="20"/>
                <w:szCs w:val="20"/>
                <w:lang w:val="lt-LT" w:eastAsia="lt-LT"/>
              </w:rPr>
              <w:t>Yra galimybė prijungti plyšinę lempą, lazerinį netiesioginio vaizdo oftalmoskopą, endozondus</w:t>
            </w:r>
          </w:p>
          <w:p w14:paraId="7EF73854" w14:textId="7711ED25"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0543A0C5" w14:textId="77777777" w:rsidTr="002C1530">
        <w:trPr>
          <w:trHeight w:val="469"/>
        </w:trPr>
        <w:tc>
          <w:tcPr>
            <w:tcW w:w="267" w:type="pct"/>
          </w:tcPr>
          <w:p w14:paraId="3E10A4A9"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13</w:t>
            </w:r>
          </w:p>
        </w:tc>
        <w:tc>
          <w:tcPr>
            <w:tcW w:w="1309" w:type="pct"/>
          </w:tcPr>
          <w:p w14:paraId="1F89BAF1" w14:textId="77777777" w:rsidR="002C1530" w:rsidRPr="00F9193E" w:rsidRDefault="002C1530" w:rsidP="002C1530">
            <w:pPr>
              <w:snapToGrid w:val="0"/>
              <w:rPr>
                <w:color w:val="000000"/>
                <w:sz w:val="22"/>
                <w:szCs w:val="22"/>
                <w:lang w:val="lt-LT"/>
              </w:rPr>
            </w:pPr>
            <w:r w:rsidRPr="00F9193E">
              <w:rPr>
                <w:bCs/>
                <w:color w:val="000000"/>
                <w:sz w:val="22"/>
                <w:szCs w:val="22"/>
                <w:lang w:val="lt-LT"/>
              </w:rPr>
              <w:t>Ciklofotokoaguliacijos zondai</w:t>
            </w:r>
          </w:p>
        </w:tc>
        <w:tc>
          <w:tcPr>
            <w:tcW w:w="1903" w:type="pct"/>
          </w:tcPr>
          <w:p w14:paraId="01D57756" w14:textId="77777777" w:rsidR="002C1530" w:rsidRPr="00F9193E" w:rsidRDefault="002C1530" w:rsidP="002C1530">
            <w:pPr>
              <w:autoSpaceDE w:val="0"/>
              <w:autoSpaceDN w:val="0"/>
              <w:adjustRightInd w:val="0"/>
              <w:rPr>
                <w:color w:val="000000"/>
                <w:sz w:val="22"/>
                <w:szCs w:val="22"/>
                <w:lang w:val="lt-LT" w:eastAsia="lt-LT"/>
              </w:rPr>
            </w:pPr>
            <w:r w:rsidRPr="00F9193E">
              <w:rPr>
                <w:color w:val="000000"/>
                <w:sz w:val="22"/>
                <w:szCs w:val="22"/>
                <w:lang w:val="lt-LT" w:eastAsia="lt-LT"/>
              </w:rPr>
              <w:t>Būtina galimybė su tais pačiais zondais atlikti tiek ikislenkstinę (subciklo), tiek termociklo gydymo procedūras.</w:t>
            </w:r>
          </w:p>
          <w:p w14:paraId="754FD22A"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Komplekte 30 vnt.</w:t>
            </w:r>
          </w:p>
        </w:tc>
        <w:tc>
          <w:tcPr>
            <w:tcW w:w="1521" w:type="pct"/>
          </w:tcPr>
          <w:p w14:paraId="05C38B79" w14:textId="77777777" w:rsidR="002C1530" w:rsidRPr="008E56ED" w:rsidRDefault="002C1530" w:rsidP="002C1530">
            <w:pPr>
              <w:autoSpaceDE w:val="0"/>
              <w:autoSpaceDN w:val="0"/>
              <w:adjustRightInd w:val="0"/>
              <w:rPr>
                <w:sz w:val="20"/>
                <w:szCs w:val="20"/>
                <w:lang w:val="lt-LT" w:eastAsia="lt-LT"/>
              </w:rPr>
            </w:pPr>
            <w:r w:rsidRPr="008E56ED">
              <w:rPr>
                <w:sz w:val="20"/>
                <w:szCs w:val="20"/>
                <w:lang w:val="lt-LT" w:eastAsia="lt-LT"/>
              </w:rPr>
              <w:t xml:space="preserve">Yra galimybė su tais pačiais zondais atlikti </w:t>
            </w:r>
            <w:r w:rsidRPr="008E56ED">
              <w:rPr>
                <w:color w:val="000000"/>
                <w:sz w:val="20"/>
                <w:szCs w:val="20"/>
                <w:lang w:val="lt-LT" w:eastAsia="lt-LT"/>
              </w:rPr>
              <w:t>tiek ikislenkstinę (subciklo), tiek termociklo gydymo procedūras</w:t>
            </w:r>
            <w:r w:rsidRPr="008E56ED">
              <w:rPr>
                <w:sz w:val="20"/>
                <w:szCs w:val="20"/>
                <w:lang w:val="lt-LT" w:eastAsia="lt-LT"/>
              </w:rPr>
              <w:t>.</w:t>
            </w:r>
          </w:p>
          <w:p w14:paraId="39CA4B24" w14:textId="77777777" w:rsidR="002C1530" w:rsidRPr="008E56ED" w:rsidRDefault="002C1530" w:rsidP="002C1530">
            <w:pPr>
              <w:snapToGrid w:val="0"/>
              <w:rPr>
                <w:sz w:val="20"/>
                <w:szCs w:val="20"/>
                <w:lang w:val="lt-LT" w:eastAsia="lt-LT"/>
              </w:rPr>
            </w:pPr>
            <w:r w:rsidRPr="008E56ED">
              <w:rPr>
                <w:sz w:val="20"/>
                <w:szCs w:val="20"/>
                <w:lang w:val="lt-LT" w:eastAsia="lt-LT"/>
              </w:rPr>
              <w:t xml:space="preserve">Komplekte </w:t>
            </w:r>
            <w:r>
              <w:rPr>
                <w:sz w:val="20"/>
                <w:szCs w:val="20"/>
                <w:lang w:val="lt-LT" w:eastAsia="lt-LT"/>
              </w:rPr>
              <w:t>30</w:t>
            </w:r>
            <w:r w:rsidRPr="008E56ED">
              <w:rPr>
                <w:sz w:val="20"/>
                <w:szCs w:val="20"/>
                <w:lang w:val="lt-LT" w:eastAsia="lt-LT"/>
              </w:rPr>
              <w:t xml:space="preserve"> vnt.</w:t>
            </w:r>
          </w:p>
          <w:p w14:paraId="123E90BF" w14:textId="20B18809" w:rsidR="002C1530" w:rsidRPr="00F9193E" w:rsidRDefault="002C1530" w:rsidP="002C1530">
            <w:pPr>
              <w:snapToGrid w:val="0"/>
              <w:rPr>
                <w:color w:val="000000"/>
                <w:sz w:val="22"/>
                <w:szCs w:val="22"/>
                <w:lang w:val="lt-LT"/>
              </w:rPr>
            </w:pPr>
            <w:r w:rsidRPr="008E56ED">
              <w:rPr>
                <w:color w:val="FF0000"/>
                <w:sz w:val="20"/>
                <w:szCs w:val="20"/>
                <w:lang w:val="lt-LT"/>
              </w:rPr>
              <w:t>(Brošiūra „Vitra 810“, 4 psl)</w:t>
            </w:r>
          </w:p>
        </w:tc>
      </w:tr>
      <w:tr w:rsidR="002C1530" w:rsidRPr="00F9193E" w14:paraId="4C9AB639" w14:textId="77777777" w:rsidTr="002C1530">
        <w:trPr>
          <w:trHeight w:val="469"/>
        </w:trPr>
        <w:tc>
          <w:tcPr>
            <w:tcW w:w="267" w:type="pct"/>
          </w:tcPr>
          <w:p w14:paraId="0E7B4D95"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14</w:t>
            </w:r>
          </w:p>
        </w:tc>
        <w:tc>
          <w:tcPr>
            <w:tcW w:w="1309" w:type="pct"/>
          </w:tcPr>
          <w:p w14:paraId="2B5C0075" w14:textId="77777777" w:rsidR="002C1530" w:rsidRPr="00F9193E" w:rsidRDefault="002C1530" w:rsidP="002C1530">
            <w:pPr>
              <w:snapToGrid w:val="0"/>
              <w:rPr>
                <w:color w:val="000000"/>
                <w:sz w:val="22"/>
                <w:szCs w:val="22"/>
                <w:lang w:val="lt-LT"/>
              </w:rPr>
            </w:pPr>
            <w:r w:rsidRPr="00F9193E">
              <w:rPr>
                <w:bCs/>
                <w:color w:val="000000"/>
                <w:sz w:val="22"/>
                <w:szCs w:val="22"/>
                <w:lang w:val="lt-LT"/>
              </w:rPr>
              <w:t>Valdymo pedalas</w:t>
            </w:r>
          </w:p>
        </w:tc>
        <w:tc>
          <w:tcPr>
            <w:tcW w:w="1903" w:type="pct"/>
          </w:tcPr>
          <w:p w14:paraId="038A4C3E"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1 vnt.</w:t>
            </w:r>
          </w:p>
        </w:tc>
        <w:tc>
          <w:tcPr>
            <w:tcW w:w="1521" w:type="pct"/>
          </w:tcPr>
          <w:p w14:paraId="55BC8095" w14:textId="77777777" w:rsidR="002C1530" w:rsidRPr="008E56ED" w:rsidRDefault="002C1530" w:rsidP="002C1530">
            <w:pPr>
              <w:snapToGrid w:val="0"/>
              <w:rPr>
                <w:sz w:val="20"/>
                <w:szCs w:val="20"/>
                <w:lang w:val="lt-LT" w:eastAsia="lt-LT"/>
              </w:rPr>
            </w:pPr>
            <w:r w:rsidRPr="008E56ED">
              <w:rPr>
                <w:sz w:val="20"/>
                <w:szCs w:val="20"/>
                <w:lang w:val="lt-LT" w:eastAsia="lt-LT"/>
              </w:rPr>
              <w:t>1 vnt.</w:t>
            </w:r>
          </w:p>
          <w:p w14:paraId="6B9BA1CA" w14:textId="3B9DC0A0" w:rsidR="002C1530" w:rsidRPr="00F9193E" w:rsidRDefault="002C1530" w:rsidP="002C1530">
            <w:pPr>
              <w:snapToGrid w:val="0"/>
              <w:rPr>
                <w:color w:val="000000"/>
                <w:sz w:val="22"/>
                <w:szCs w:val="22"/>
                <w:lang w:val="lt-LT"/>
              </w:rPr>
            </w:pPr>
            <w:r w:rsidRPr="008E56ED">
              <w:rPr>
                <w:color w:val="FF0000"/>
                <w:sz w:val="20"/>
                <w:szCs w:val="20"/>
                <w:lang w:val="lt-LT"/>
              </w:rPr>
              <w:t>(Naudojimo instrukcija „Vitra 810“, 4, 47 psl.)</w:t>
            </w:r>
          </w:p>
        </w:tc>
      </w:tr>
      <w:tr w:rsidR="002C1530" w:rsidRPr="00F9193E" w14:paraId="2AD4D10C" w14:textId="77777777" w:rsidTr="002C1530">
        <w:trPr>
          <w:trHeight w:val="469"/>
        </w:trPr>
        <w:tc>
          <w:tcPr>
            <w:tcW w:w="267" w:type="pct"/>
          </w:tcPr>
          <w:p w14:paraId="664D7BA7"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lastRenderedPageBreak/>
              <w:t>15</w:t>
            </w:r>
          </w:p>
        </w:tc>
        <w:tc>
          <w:tcPr>
            <w:tcW w:w="1309" w:type="pct"/>
          </w:tcPr>
          <w:p w14:paraId="458D926E" w14:textId="77777777" w:rsidR="002C1530" w:rsidRPr="00F9193E" w:rsidRDefault="002C1530" w:rsidP="002C1530">
            <w:pPr>
              <w:snapToGrid w:val="0"/>
              <w:rPr>
                <w:color w:val="000000"/>
                <w:sz w:val="22"/>
                <w:szCs w:val="22"/>
                <w:lang w:val="lt-LT"/>
              </w:rPr>
            </w:pPr>
            <w:r w:rsidRPr="00F9193E">
              <w:rPr>
                <w:bCs/>
                <w:color w:val="000000"/>
                <w:sz w:val="22"/>
                <w:szCs w:val="22"/>
                <w:lang w:val="lt-LT"/>
              </w:rPr>
              <w:t>Apsauginiai akiniai</w:t>
            </w:r>
          </w:p>
        </w:tc>
        <w:tc>
          <w:tcPr>
            <w:tcW w:w="1903" w:type="pct"/>
          </w:tcPr>
          <w:p w14:paraId="63375ADA" w14:textId="77777777"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2 vnt.</w:t>
            </w:r>
          </w:p>
        </w:tc>
        <w:tc>
          <w:tcPr>
            <w:tcW w:w="1521" w:type="pct"/>
          </w:tcPr>
          <w:p w14:paraId="2DF39491" w14:textId="77777777" w:rsidR="002C1530" w:rsidRPr="008E56ED" w:rsidRDefault="002C1530" w:rsidP="002C1530">
            <w:pPr>
              <w:snapToGrid w:val="0"/>
              <w:rPr>
                <w:sz w:val="20"/>
                <w:szCs w:val="20"/>
                <w:lang w:val="lt-LT" w:eastAsia="lt-LT"/>
              </w:rPr>
            </w:pPr>
            <w:r w:rsidRPr="008E56ED">
              <w:rPr>
                <w:sz w:val="20"/>
                <w:szCs w:val="20"/>
                <w:lang w:val="lt-LT" w:eastAsia="lt-LT"/>
              </w:rPr>
              <w:t>2 vnt.</w:t>
            </w:r>
          </w:p>
          <w:p w14:paraId="5DA555AE" w14:textId="74973B5D" w:rsidR="002C1530" w:rsidRPr="00F9193E" w:rsidRDefault="002C1530" w:rsidP="002C1530">
            <w:pPr>
              <w:snapToGrid w:val="0"/>
              <w:rPr>
                <w:color w:val="000000"/>
                <w:sz w:val="22"/>
                <w:szCs w:val="22"/>
                <w:lang w:val="lt-LT"/>
              </w:rPr>
            </w:pPr>
            <w:r w:rsidRPr="008E56ED">
              <w:rPr>
                <w:color w:val="FF0000"/>
                <w:sz w:val="20"/>
                <w:szCs w:val="20"/>
                <w:lang w:val="lt-LT"/>
              </w:rPr>
              <w:t>(Naudojimo instrukcija „Vitra 810“, 4 psl.)</w:t>
            </w:r>
          </w:p>
        </w:tc>
      </w:tr>
      <w:tr w:rsidR="002C1530" w:rsidRPr="00F9193E" w14:paraId="7580B74B" w14:textId="77777777" w:rsidTr="002C1530">
        <w:trPr>
          <w:trHeight w:val="469"/>
        </w:trPr>
        <w:tc>
          <w:tcPr>
            <w:tcW w:w="267" w:type="pct"/>
          </w:tcPr>
          <w:p w14:paraId="41649539"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17</w:t>
            </w:r>
          </w:p>
        </w:tc>
        <w:tc>
          <w:tcPr>
            <w:tcW w:w="1309" w:type="pct"/>
          </w:tcPr>
          <w:p w14:paraId="4ABD79B5" w14:textId="77777777" w:rsidR="002C1530" w:rsidRPr="00F9193E" w:rsidRDefault="002C1530" w:rsidP="002C1530">
            <w:pPr>
              <w:snapToGrid w:val="0"/>
              <w:rPr>
                <w:color w:val="000000"/>
                <w:sz w:val="22"/>
                <w:szCs w:val="22"/>
                <w:lang w:val="lt-LT"/>
              </w:rPr>
            </w:pPr>
            <w:r w:rsidRPr="00F9193E">
              <w:rPr>
                <w:bCs/>
                <w:color w:val="000000"/>
                <w:sz w:val="22"/>
                <w:szCs w:val="22"/>
                <w:lang w:val="lt-LT"/>
              </w:rPr>
              <w:t>Maitinimo šaltinis</w:t>
            </w:r>
          </w:p>
        </w:tc>
        <w:tc>
          <w:tcPr>
            <w:tcW w:w="1903" w:type="pct"/>
          </w:tcPr>
          <w:p w14:paraId="61F2F1F7" w14:textId="3456D1D3" w:rsidR="002C1530" w:rsidRPr="00F9193E" w:rsidRDefault="002C1530" w:rsidP="002C1530">
            <w:pPr>
              <w:pStyle w:val="ListParagraph"/>
              <w:spacing w:line="100" w:lineRule="atLeast"/>
              <w:ind w:left="0"/>
              <w:rPr>
                <w:iCs/>
                <w:color w:val="000000"/>
                <w:kern w:val="1"/>
                <w:sz w:val="22"/>
              </w:rPr>
            </w:pPr>
            <w:r w:rsidRPr="00F9193E">
              <w:rPr>
                <w:color w:val="000000"/>
                <w:sz w:val="22"/>
                <w:lang w:eastAsia="lt-LT"/>
              </w:rPr>
              <w:t>230V, 50 Hz elektros tinklas</w:t>
            </w:r>
          </w:p>
        </w:tc>
        <w:tc>
          <w:tcPr>
            <w:tcW w:w="1521" w:type="pct"/>
          </w:tcPr>
          <w:p w14:paraId="68CD63EE" w14:textId="77777777" w:rsidR="002C1530" w:rsidRPr="008E56ED" w:rsidRDefault="002C1530" w:rsidP="002C1530">
            <w:pPr>
              <w:snapToGrid w:val="0"/>
              <w:rPr>
                <w:sz w:val="20"/>
                <w:szCs w:val="20"/>
                <w:lang w:val="lt-LT" w:eastAsia="lt-LT"/>
              </w:rPr>
            </w:pPr>
            <w:r w:rsidRPr="008E56ED">
              <w:rPr>
                <w:sz w:val="20"/>
                <w:szCs w:val="20"/>
                <w:lang w:val="lt-LT" w:eastAsia="lt-LT"/>
              </w:rPr>
              <w:t>Nuo 100 iki 240V, 50 Hz elektros tinklas</w:t>
            </w:r>
          </w:p>
          <w:p w14:paraId="40396912" w14:textId="2A7F9920" w:rsidR="002C1530" w:rsidRPr="00F9193E" w:rsidRDefault="002C1530" w:rsidP="002C1530">
            <w:pPr>
              <w:snapToGrid w:val="0"/>
              <w:rPr>
                <w:color w:val="000000"/>
                <w:sz w:val="22"/>
                <w:szCs w:val="22"/>
                <w:lang w:val="lt-LT"/>
              </w:rPr>
            </w:pPr>
            <w:r w:rsidRPr="008E56ED">
              <w:rPr>
                <w:color w:val="FF0000"/>
                <w:sz w:val="20"/>
                <w:szCs w:val="20"/>
                <w:lang w:val="lt-LT"/>
              </w:rPr>
              <w:t>(Brošiūra „Vitra 810“, 6 psl.)</w:t>
            </w:r>
          </w:p>
        </w:tc>
      </w:tr>
      <w:tr w:rsidR="002C1530" w:rsidRPr="00F9193E" w14:paraId="338C5DB1" w14:textId="77777777" w:rsidTr="002C1530">
        <w:trPr>
          <w:trHeight w:val="469"/>
        </w:trPr>
        <w:tc>
          <w:tcPr>
            <w:tcW w:w="267" w:type="pct"/>
          </w:tcPr>
          <w:p w14:paraId="6604BDB1" w14:textId="77777777" w:rsidR="002C1530" w:rsidRPr="00F9193E" w:rsidRDefault="002C1530" w:rsidP="002C1530">
            <w:pPr>
              <w:snapToGrid w:val="0"/>
              <w:jc w:val="center"/>
              <w:rPr>
                <w:bCs/>
                <w:color w:val="000000"/>
                <w:sz w:val="22"/>
                <w:szCs w:val="22"/>
                <w:lang w:val="lt-LT"/>
              </w:rPr>
            </w:pPr>
            <w:r w:rsidRPr="00F9193E">
              <w:rPr>
                <w:bCs/>
                <w:color w:val="000000"/>
                <w:sz w:val="22"/>
                <w:szCs w:val="22"/>
                <w:lang w:val="lt-LT"/>
              </w:rPr>
              <w:t>18</w:t>
            </w:r>
          </w:p>
        </w:tc>
        <w:tc>
          <w:tcPr>
            <w:tcW w:w="1309" w:type="pct"/>
          </w:tcPr>
          <w:p w14:paraId="5EEE1C78" w14:textId="77777777" w:rsidR="002C1530" w:rsidRPr="00F9193E" w:rsidRDefault="002C1530" w:rsidP="002C1530">
            <w:pPr>
              <w:snapToGrid w:val="0"/>
              <w:rPr>
                <w:color w:val="000000"/>
                <w:sz w:val="22"/>
                <w:szCs w:val="22"/>
                <w:lang w:val="lt-LT"/>
              </w:rPr>
            </w:pPr>
            <w:r w:rsidRPr="00F9193E">
              <w:rPr>
                <w:bCs/>
                <w:color w:val="000000"/>
                <w:sz w:val="22"/>
                <w:szCs w:val="22"/>
                <w:lang w:val="lt-LT"/>
              </w:rPr>
              <w:t>CE ženklinimas</w:t>
            </w:r>
          </w:p>
        </w:tc>
        <w:tc>
          <w:tcPr>
            <w:tcW w:w="1903" w:type="pct"/>
          </w:tcPr>
          <w:p w14:paraId="6FC71A62" w14:textId="1C5921A7" w:rsidR="002C1530" w:rsidRPr="00F9193E" w:rsidRDefault="002C1530" w:rsidP="002C1530">
            <w:pPr>
              <w:pStyle w:val="ListParagraph"/>
              <w:spacing w:line="100" w:lineRule="atLeast"/>
              <w:ind w:left="0"/>
              <w:rPr>
                <w:iCs/>
                <w:color w:val="000000"/>
                <w:kern w:val="1"/>
                <w:sz w:val="22"/>
              </w:rPr>
            </w:pPr>
            <w:r w:rsidRPr="00F9193E">
              <w:rPr>
                <w:bCs/>
                <w:color w:val="000000"/>
                <w:sz w:val="22"/>
              </w:rPr>
              <w:t>Būtinas. Pateikti sertifikato kopiją.</w:t>
            </w:r>
          </w:p>
        </w:tc>
        <w:tc>
          <w:tcPr>
            <w:tcW w:w="1521" w:type="pct"/>
          </w:tcPr>
          <w:p w14:paraId="444C05EE" w14:textId="7C22172B" w:rsidR="002C1530" w:rsidRPr="00F9193E" w:rsidRDefault="002C1530" w:rsidP="002C1530">
            <w:pPr>
              <w:snapToGrid w:val="0"/>
              <w:rPr>
                <w:color w:val="000000"/>
                <w:sz w:val="22"/>
                <w:szCs w:val="22"/>
                <w:lang w:val="lt-LT"/>
              </w:rPr>
            </w:pPr>
            <w:r>
              <w:rPr>
                <w:sz w:val="20"/>
                <w:szCs w:val="20"/>
                <w:lang w:val="lt-LT"/>
              </w:rPr>
              <w:t>P</w:t>
            </w:r>
            <w:r w:rsidRPr="00E53730">
              <w:rPr>
                <w:sz w:val="20"/>
                <w:szCs w:val="20"/>
                <w:lang w:val="lt-LT"/>
              </w:rPr>
              <w:t>ateik</w:t>
            </w:r>
            <w:r>
              <w:rPr>
                <w:sz w:val="20"/>
                <w:szCs w:val="20"/>
                <w:lang w:val="lt-LT"/>
              </w:rPr>
              <w:t>iame</w:t>
            </w:r>
            <w:r w:rsidRPr="00E53730">
              <w:rPr>
                <w:sz w:val="20"/>
                <w:szCs w:val="20"/>
                <w:lang w:val="lt-LT"/>
              </w:rPr>
              <w:t xml:space="preserve"> CE sertifikato kopiją.</w:t>
            </w:r>
          </w:p>
        </w:tc>
      </w:tr>
      <w:tr w:rsidR="002C1530" w:rsidRPr="00F9193E" w14:paraId="58FEBECF" w14:textId="77777777" w:rsidTr="002C1530">
        <w:tc>
          <w:tcPr>
            <w:tcW w:w="267" w:type="pct"/>
          </w:tcPr>
          <w:p w14:paraId="2AF32E29" w14:textId="77777777" w:rsidR="002C1530" w:rsidRPr="00F9193E" w:rsidRDefault="002C1530" w:rsidP="002C1530">
            <w:pPr>
              <w:snapToGrid w:val="0"/>
              <w:jc w:val="center"/>
              <w:rPr>
                <w:color w:val="000000"/>
                <w:sz w:val="22"/>
                <w:szCs w:val="22"/>
                <w:lang w:val="lt-LT"/>
              </w:rPr>
            </w:pPr>
            <w:r w:rsidRPr="00F9193E">
              <w:rPr>
                <w:color w:val="000000"/>
                <w:sz w:val="22"/>
                <w:szCs w:val="22"/>
                <w:lang w:val="lt-LT"/>
              </w:rPr>
              <w:t>19</w:t>
            </w:r>
          </w:p>
        </w:tc>
        <w:tc>
          <w:tcPr>
            <w:tcW w:w="1309" w:type="pct"/>
          </w:tcPr>
          <w:p w14:paraId="4E3EB316" w14:textId="77777777" w:rsidR="002C1530" w:rsidRPr="00F9193E" w:rsidRDefault="002C1530" w:rsidP="002C1530">
            <w:pPr>
              <w:snapToGrid w:val="0"/>
              <w:rPr>
                <w:color w:val="000000"/>
                <w:sz w:val="22"/>
                <w:szCs w:val="22"/>
                <w:lang w:val="lt-LT"/>
              </w:rPr>
            </w:pPr>
            <w:r w:rsidRPr="00F9193E">
              <w:rPr>
                <w:color w:val="000000"/>
                <w:sz w:val="22"/>
                <w:szCs w:val="22"/>
                <w:lang w:val="lt-LT" w:eastAsia="en-GB"/>
              </w:rPr>
              <w:t>Garantija</w:t>
            </w:r>
          </w:p>
        </w:tc>
        <w:tc>
          <w:tcPr>
            <w:tcW w:w="1903" w:type="pct"/>
          </w:tcPr>
          <w:p w14:paraId="566924D0" w14:textId="4729E898" w:rsidR="002C1530" w:rsidRPr="00F9193E" w:rsidRDefault="002C1530" w:rsidP="002C1530">
            <w:pPr>
              <w:snapToGrid w:val="0"/>
              <w:rPr>
                <w:color w:val="000000"/>
                <w:sz w:val="22"/>
                <w:szCs w:val="22"/>
                <w:lang w:val="lt-LT"/>
              </w:rPr>
            </w:pPr>
            <w:r w:rsidRPr="00F9193E">
              <w:rPr>
                <w:color w:val="000000"/>
                <w:sz w:val="22"/>
                <w:szCs w:val="22"/>
                <w:lang w:val="lt-LT" w:eastAsia="en-GB"/>
              </w:rPr>
              <w:t xml:space="preserve">Ne mažiau </w:t>
            </w:r>
            <w:r>
              <w:rPr>
                <w:color w:val="000000"/>
                <w:sz w:val="22"/>
                <w:szCs w:val="22"/>
                <w:lang w:val="lt-LT" w:eastAsia="en-GB"/>
              </w:rPr>
              <w:t>24</w:t>
            </w:r>
            <w:r w:rsidRPr="00F9193E">
              <w:rPr>
                <w:color w:val="000000"/>
                <w:sz w:val="22"/>
                <w:szCs w:val="22"/>
                <w:lang w:val="lt-LT" w:eastAsia="en-GB"/>
              </w:rPr>
              <w:t xml:space="preserve"> mėn.</w:t>
            </w:r>
          </w:p>
        </w:tc>
        <w:tc>
          <w:tcPr>
            <w:tcW w:w="1521" w:type="pct"/>
          </w:tcPr>
          <w:p w14:paraId="1AB626E4" w14:textId="04CD2258" w:rsidR="002C1530" w:rsidRPr="00F9193E" w:rsidRDefault="00A437F1" w:rsidP="002C1530">
            <w:pPr>
              <w:snapToGrid w:val="0"/>
              <w:ind w:left="360"/>
              <w:rPr>
                <w:color w:val="000000"/>
                <w:sz w:val="22"/>
                <w:szCs w:val="22"/>
                <w:lang w:val="lt-LT"/>
              </w:rPr>
            </w:pPr>
            <w:r>
              <w:rPr>
                <w:color w:val="000000"/>
                <w:sz w:val="20"/>
                <w:szCs w:val="20"/>
                <w:lang w:val="lt-LT"/>
              </w:rPr>
              <w:t>24</w:t>
            </w:r>
            <w:r w:rsidR="002C1530">
              <w:rPr>
                <w:color w:val="000000"/>
                <w:sz w:val="20"/>
                <w:szCs w:val="20"/>
                <w:lang w:val="lt-LT"/>
              </w:rPr>
              <w:t xml:space="preserve"> mėn.</w:t>
            </w:r>
          </w:p>
        </w:tc>
      </w:tr>
    </w:tbl>
    <w:p w14:paraId="4CF961C1" w14:textId="1627FDEF" w:rsidR="005A26C6" w:rsidRPr="00154BDE" w:rsidRDefault="005A26C6" w:rsidP="009133BD">
      <w:pPr>
        <w:rPr>
          <w:lang w:val="lt-LT"/>
        </w:rPr>
      </w:pPr>
    </w:p>
    <w:sectPr w:rsidR="005A26C6" w:rsidRPr="00154BDE" w:rsidSect="00291865">
      <w:headerReference w:type="even" r:id="rId8"/>
      <w:headerReference w:type="default" r:id="rId9"/>
      <w:footerReference w:type="even" r:id="rId10"/>
      <w:footerReference w:type="default" r:id="rId11"/>
      <w:headerReference w:type="first" r:id="rId12"/>
      <w:footerReference w:type="first" r:id="rId13"/>
      <w:pgSz w:w="11906" w:h="16838"/>
      <w:pgMar w:top="851" w:right="851" w:bottom="851"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936496" w14:textId="77777777" w:rsidR="00AA1A67" w:rsidRDefault="00AA1A67" w:rsidP="00291865">
      <w:r>
        <w:separator/>
      </w:r>
    </w:p>
  </w:endnote>
  <w:endnote w:type="continuationSeparator" w:id="0">
    <w:p w14:paraId="0F902697" w14:textId="77777777" w:rsidR="00AA1A67" w:rsidRDefault="00AA1A67" w:rsidP="00291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 w:name="Helvetica Neue UltraLight">
    <w:altName w:val="Arial"/>
    <w:panose1 w:val="00000000000000000000"/>
    <w:charset w:val="00"/>
    <w:family w:val="roman"/>
    <w:notTrueType/>
    <w:pitch w:val="default"/>
  </w:font>
  <w:font w:name="NTCourierVK/Cyrillic">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B9A3B" w14:textId="77777777" w:rsidR="004019D0" w:rsidRDefault="004019D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6531774"/>
      <w:docPartObj>
        <w:docPartGallery w:val="Page Numbers (Bottom of Page)"/>
        <w:docPartUnique/>
      </w:docPartObj>
    </w:sdtPr>
    <w:sdtEndPr/>
    <w:sdtContent>
      <w:p w14:paraId="188A178F" w14:textId="2A811D67" w:rsidR="00291865" w:rsidRDefault="00291865">
        <w:pPr>
          <w:pStyle w:val="Footer"/>
          <w:jc w:val="right"/>
        </w:pPr>
        <w:r>
          <w:fldChar w:fldCharType="begin"/>
        </w:r>
        <w:r>
          <w:instrText>PAGE   \* MERGEFORMAT</w:instrText>
        </w:r>
        <w:r>
          <w:fldChar w:fldCharType="separate"/>
        </w:r>
        <w:r w:rsidR="004019D0">
          <w:rPr>
            <w:noProof/>
          </w:rPr>
          <w:t>1</w:t>
        </w:r>
        <w:r>
          <w:fldChar w:fldCharType="end"/>
        </w:r>
      </w:p>
    </w:sdtContent>
  </w:sdt>
  <w:p w14:paraId="25CD82BD" w14:textId="77777777" w:rsidR="00291865" w:rsidRDefault="0029186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757ACE" w14:textId="77777777" w:rsidR="004019D0" w:rsidRDefault="004019D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447E8A0" w14:textId="77777777" w:rsidR="00AA1A67" w:rsidRDefault="00AA1A67" w:rsidP="00291865">
      <w:r>
        <w:separator/>
      </w:r>
    </w:p>
  </w:footnote>
  <w:footnote w:type="continuationSeparator" w:id="0">
    <w:p w14:paraId="0499DE58" w14:textId="77777777" w:rsidR="00AA1A67" w:rsidRDefault="00AA1A67" w:rsidP="00291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62EFF" w14:textId="77777777" w:rsidR="004019D0" w:rsidRDefault="004019D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0E804A" w14:textId="77777777" w:rsidR="004019D0" w:rsidRDefault="004019D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04883A" w14:textId="77777777" w:rsidR="004019D0" w:rsidRDefault="004019D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8A6789"/>
    <w:multiLevelType w:val="hybridMultilevel"/>
    <w:tmpl w:val="7D9086CA"/>
    <w:lvl w:ilvl="0" w:tplc="E3F6F9A6">
      <w:start w:val="1"/>
      <w:numFmt w:val="decimal"/>
      <w:lvlText w:val="%1."/>
      <w:lvlJc w:val="left"/>
      <w:pPr>
        <w:tabs>
          <w:tab w:val="num" w:pos="397"/>
        </w:tabs>
        <w:ind w:left="397" w:hanging="397"/>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A755A9A"/>
    <w:multiLevelType w:val="hybridMultilevel"/>
    <w:tmpl w:val="A1747360"/>
    <w:lvl w:ilvl="0" w:tplc="FFFFFFFF">
      <w:start w:val="1"/>
      <w:numFmt w:val="decimal"/>
      <w:lvlText w:val="%1."/>
      <w:lvlJc w:val="left"/>
      <w:pPr>
        <w:tabs>
          <w:tab w:val="num" w:pos="502"/>
        </w:tabs>
        <w:ind w:left="502" w:hanging="360"/>
      </w:pPr>
      <w:rPr>
        <w:rFonts w:ascii="Times New Roman" w:hAnsi="Times New Roman" w:hint="default"/>
        <w:b w:val="0"/>
        <w:i w:val="0"/>
        <w:sz w:val="2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B8A5FD6"/>
    <w:multiLevelType w:val="multilevel"/>
    <w:tmpl w:val="1D385886"/>
    <w:lvl w:ilvl="0">
      <w:start w:val="1"/>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 w15:restartNumberingAfterBreak="0">
    <w:nsid w:val="0FE15356"/>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A3110FF"/>
    <w:multiLevelType w:val="hybridMultilevel"/>
    <w:tmpl w:val="BB2E6B3C"/>
    <w:lvl w:ilvl="0" w:tplc="1570BE8C">
      <w:start w:val="1"/>
      <w:numFmt w:val="bullet"/>
      <w:lvlText w:val="-"/>
      <w:lvlJc w:val="left"/>
      <w:pPr>
        <w:ind w:left="720" w:hanging="360"/>
      </w:pPr>
      <w:rPr>
        <w:rFonts w:ascii="Times New Roman" w:eastAsiaTheme="minorHAnsi"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E0F5811"/>
    <w:multiLevelType w:val="hybridMultilevel"/>
    <w:tmpl w:val="84C61614"/>
    <w:lvl w:ilvl="0" w:tplc="00AE5E96">
      <w:start w:val="1"/>
      <w:numFmt w:val="decimal"/>
      <w:lvlText w:val="%1."/>
      <w:lvlJc w:val="left"/>
      <w:pPr>
        <w:tabs>
          <w:tab w:val="num" w:pos="397"/>
        </w:tabs>
        <w:ind w:left="397" w:hanging="397"/>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6" w15:restartNumberingAfterBreak="0">
    <w:nsid w:val="1F8A2FC8"/>
    <w:multiLevelType w:val="hybridMultilevel"/>
    <w:tmpl w:val="F65E3E74"/>
    <w:lvl w:ilvl="0" w:tplc="1B04D5F6">
      <w:start w:val="1"/>
      <w:numFmt w:val="decimal"/>
      <w:lvlText w:val="%1)"/>
      <w:lvlJc w:val="left"/>
      <w:pPr>
        <w:ind w:left="720" w:hanging="360"/>
      </w:pPr>
      <w:rPr>
        <w:rFonts w:hint="default"/>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07B41A3"/>
    <w:multiLevelType w:val="hybridMultilevel"/>
    <w:tmpl w:val="98627D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16D038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3E66993"/>
    <w:multiLevelType w:val="hybridMultilevel"/>
    <w:tmpl w:val="E0C8098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48775FB"/>
    <w:multiLevelType w:val="hybridMultilevel"/>
    <w:tmpl w:val="4E707B2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1" w15:restartNumberingAfterBreak="0">
    <w:nsid w:val="25CF2A84"/>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7B91C7A"/>
    <w:multiLevelType w:val="hybridMultilevel"/>
    <w:tmpl w:val="5CFCC6E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7775AB"/>
    <w:multiLevelType w:val="hybridMultilevel"/>
    <w:tmpl w:val="F89ACDB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2E12FD6"/>
    <w:multiLevelType w:val="multilevel"/>
    <w:tmpl w:val="1716E4D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34194E85"/>
    <w:multiLevelType w:val="hybridMultilevel"/>
    <w:tmpl w:val="27BE0F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34CD6C63"/>
    <w:multiLevelType w:val="hybridMultilevel"/>
    <w:tmpl w:val="00EEE8B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5C33D1B"/>
    <w:multiLevelType w:val="hybridMultilevel"/>
    <w:tmpl w:val="1B1EC38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15:restartNumberingAfterBreak="0">
    <w:nsid w:val="36412600"/>
    <w:multiLevelType w:val="hybridMultilevel"/>
    <w:tmpl w:val="09AC5E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7FA2A6A"/>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39261302"/>
    <w:multiLevelType w:val="hybridMultilevel"/>
    <w:tmpl w:val="EA1A788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3C0963E7"/>
    <w:multiLevelType w:val="hybridMultilevel"/>
    <w:tmpl w:val="B0540680"/>
    <w:lvl w:ilvl="0" w:tplc="0427000F">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22" w15:restartNumberingAfterBreak="0">
    <w:nsid w:val="3C11138B"/>
    <w:multiLevelType w:val="hybridMultilevel"/>
    <w:tmpl w:val="D0BEBDD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046505"/>
    <w:multiLevelType w:val="hybridMultilevel"/>
    <w:tmpl w:val="76C2745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42173281"/>
    <w:multiLevelType w:val="hybridMultilevel"/>
    <w:tmpl w:val="AF84FB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5" w15:restartNumberingAfterBreak="0">
    <w:nsid w:val="44FC4B3B"/>
    <w:multiLevelType w:val="hybridMultilevel"/>
    <w:tmpl w:val="A1747360"/>
    <w:lvl w:ilvl="0" w:tplc="97F03B6A">
      <w:start w:val="1"/>
      <w:numFmt w:val="decimal"/>
      <w:lvlText w:val="%1."/>
      <w:lvlJc w:val="left"/>
      <w:pPr>
        <w:tabs>
          <w:tab w:val="num" w:pos="502"/>
        </w:tabs>
        <w:ind w:left="502" w:hanging="360"/>
      </w:pPr>
      <w:rPr>
        <w:rFonts w:ascii="Times New Roman" w:hAnsi="Times New Roman" w:hint="default"/>
        <w:b w:val="0"/>
        <w:i w:val="0"/>
        <w:sz w:val="20"/>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6" w15:restartNumberingAfterBreak="0">
    <w:nsid w:val="45546998"/>
    <w:multiLevelType w:val="hybridMultilevel"/>
    <w:tmpl w:val="DF7C4308"/>
    <w:lvl w:ilvl="0" w:tplc="0427000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7" w15:restartNumberingAfterBreak="0">
    <w:nsid w:val="45ED5F9F"/>
    <w:multiLevelType w:val="hybridMultilevel"/>
    <w:tmpl w:val="4B3A6A2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4C337594"/>
    <w:multiLevelType w:val="hybridMultilevel"/>
    <w:tmpl w:val="1E8A0E6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60EF7534"/>
    <w:multiLevelType w:val="hybridMultilevel"/>
    <w:tmpl w:val="0BCA9944"/>
    <w:lvl w:ilvl="0" w:tplc="0425000F">
      <w:start w:val="1"/>
      <w:numFmt w:val="decimal"/>
      <w:lvlText w:val="%1."/>
      <w:lvlJc w:val="left"/>
      <w:pPr>
        <w:ind w:left="927"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157400168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66015073">
    <w:abstractNumId w:val="28"/>
  </w:num>
  <w:num w:numId="3" w16cid:durableId="1777292355">
    <w:abstractNumId w:val="7"/>
  </w:num>
  <w:num w:numId="4" w16cid:durableId="561335285">
    <w:abstractNumId w:val="24"/>
  </w:num>
  <w:num w:numId="5" w16cid:durableId="2029326896">
    <w:abstractNumId w:val="29"/>
  </w:num>
  <w:num w:numId="6" w16cid:durableId="512650383">
    <w:abstractNumId w:val="17"/>
  </w:num>
  <w:num w:numId="7" w16cid:durableId="385908616">
    <w:abstractNumId w:val="10"/>
  </w:num>
  <w:num w:numId="8" w16cid:durableId="84033108">
    <w:abstractNumId w:val="25"/>
  </w:num>
  <w:num w:numId="9" w16cid:durableId="1497183308">
    <w:abstractNumId w:val="1"/>
  </w:num>
  <w:num w:numId="10" w16cid:durableId="673580447">
    <w:abstractNumId w:val="5"/>
  </w:num>
  <w:num w:numId="11" w16cid:durableId="1909605846">
    <w:abstractNumId w:val="15"/>
  </w:num>
  <w:num w:numId="12" w16cid:durableId="692347716">
    <w:abstractNumId w:val="19"/>
  </w:num>
  <w:num w:numId="13" w16cid:durableId="468478415">
    <w:abstractNumId w:val="20"/>
  </w:num>
  <w:num w:numId="14" w16cid:durableId="102043649">
    <w:abstractNumId w:val="22"/>
  </w:num>
  <w:num w:numId="15" w16cid:durableId="2114200540">
    <w:abstractNumId w:val="13"/>
  </w:num>
  <w:num w:numId="16" w16cid:durableId="8676304">
    <w:abstractNumId w:val="18"/>
  </w:num>
  <w:num w:numId="17" w16cid:durableId="1042245806">
    <w:abstractNumId w:val="12"/>
  </w:num>
  <w:num w:numId="18" w16cid:durableId="175313203">
    <w:abstractNumId w:val="8"/>
  </w:num>
  <w:num w:numId="19" w16cid:durableId="1434744517">
    <w:abstractNumId w:val="11"/>
  </w:num>
  <w:num w:numId="20" w16cid:durableId="612517002">
    <w:abstractNumId w:val="3"/>
  </w:num>
  <w:num w:numId="21" w16cid:durableId="1361711233">
    <w:abstractNumId w:val="9"/>
  </w:num>
  <w:num w:numId="22" w16cid:durableId="1066030655">
    <w:abstractNumId w:val="4"/>
  </w:num>
  <w:num w:numId="23" w16cid:durableId="2079739603">
    <w:abstractNumId w:val="27"/>
  </w:num>
  <w:num w:numId="24" w16cid:durableId="2037460118">
    <w:abstractNumId w:val="21"/>
  </w:num>
  <w:num w:numId="25" w16cid:durableId="812791264">
    <w:abstractNumId w:val="23"/>
  </w:num>
  <w:num w:numId="26" w16cid:durableId="314258952">
    <w:abstractNumId w:val="6"/>
  </w:num>
  <w:num w:numId="27" w16cid:durableId="1361397000">
    <w:abstractNumId w:val="16"/>
  </w:num>
  <w:num w:numId="28" w16cid:durableId="1329554856">
    <w:abstractNumId w:val="26"/>
  </w:num>
  <w:num w:numId="29" w16cid:durableId="816844257">
    <w:abstractNumId w:val="0"/>
  </w:num>
  <w:num w:numId="30" w16cid:durableId="627513194">
    <w:abstractNumId w:val="1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F380B"/>
    <w:rsid w:val="00005F67"/>
    <w:rsid w:val="0005490A"/>
    <w:rsid w:val="000A61BF"/>
    <w:rsid w:val="000A79D9"/>
    <w:rsid w:val="000B19BC"/>
    <w:rsid w:val="000D2E51"/>
    <w:rsid w:val="00104F89"/>
    <w:rsid w:val="001216CD"/>
    <w:rsid w:val="001219D0"/>
    <w:rsid w:val="00154BDE"/>
    <w:rsid w:val="00165693"/>
    <w:rsid w:val="001D2EEA"/>
    <w:rsid w:val="001F3CC9"/>
    <w:rsid w:val="002114B7"/>
    <w:rsid w:val="002535B0"/>
    <w:rsid w:val="00291865"/>
    <w:rsid w:val="00295451"/>
    <w:rsid w:val="002A7900"/>
    <w:rsid w:val="002C1530"/>
    <w:rsid w:val="002C51BC"/>
    <w:rsid w:val="002E2B81"/>
    <w:rsid w:val="002F380B"/>
    <w:rsid w:val="003158D8"/>
    <w:rsid w:val="00320974"/>
    <w:rsid w:val="00330EB9"/>
    <w:rsid w:val="003325E8"/>
    <w:rsid w:val="00341543"/>
    <w:rsid w:val="00356D9D"/>
    <w:rsid w:val="003634DA"/>
    <w:rsid w:val="003C01BC"/>
    <w:rsid w:val="003C3A32"/>
    <w:rsid w:val="003E3FBD"/>
    <w:rsid w:val="004019D0"/>
    <w:rsid w:val="004147A0"/>
    <w:rsid w:val="004208B7"/>
    <w:rsid w:val="00420CB2"/>
    <w:rsid w:val="00427C6A"/>
    <w:rsid w:val="00442C92"/>
    <w:rsid w:val="00444B7E"/>
    <w:rsid w:val="0044744C"/>
    <w:rsid w:val="00462977"/>
    <w:rsid w:val="00475B3E"/>
    <w:rsid w:val="004933AC"/>
    <w:rsid w:val="004A5972"/>
    <w:rsid w:val="004D0854"/>
    <w:rsid w:val="004D5DE5"/>
    <w:rsid w:val="004D7BDE"/>
    <w:rsid w:val="004E62CA"/>
    <w:rsid w:val="00504E81"/>
    <w:rsid w:val="005104AE"/>
    <w:rsid w:val="0052330A"/>
    <w:rsid w:val="0053788B"/>
    <w:rsid w:val="005509C9"/>
    <w:rsid w:val="00563EE2"/>
    <w:rsid w:val="005679C6"/>
    <w:rsid w:val="005929C8"/>
    <w:rsid w:val="0059454F"/>
    <w:rsid w:val="005A26C6"/>
    <w:rsid w:val="005A4A10"/>
    <w:rsid w:val="005A5446"/>
    <w:rsid w:val="0062290C"/>
    <w:rsid w:val="00674149"/>
    <w:rsid w:val="00683895"/>
    <w:rsid w:val="00691149"/>
    <w:rsid w:val="006B7E7D"/>
    <w:rsid w:val="006F3FE9"/>
    <w:rsid w:val="0070130F"/>
    <w:rsid w:val="007508CE"/>
    <w:rsid w:val="00754A3D"/>
    <w:rsid w:val="007769E1"/>
    <w:rsid w:val="00776B1E"/>
    <w:rsid w:val="007B3B7B"/>
    <w:rsid w:val="007D1150"/>
    <w:rsid w:val="007D7414"/>
    <w:rsid w:val="007E0727"/>
    <w:rsid w:val="007E7C5C"/>
    <w:rsid w:val="008221C5"/>
    <w:rsid w:val="008338E2"/>
    <w:rsid w:val="0087739A"/>
    <w:rsid w:val="00882B9C"/>
    <w:rsid w:val="008856B9"/>
    <w:rsid w:val="00885C09"/>
    <w:rsid w:val="008876D5"/>
    <w:rsid w:val="008C5A9D"/>
    <w:rsid w:val="008D1C96"/>
    <w:rsid w:val="00903FB4"/>
    <w:rsid w:val="009133BD"/>
    <w:rsid w:val="00913518"/>
    <w:rsid w:val="00936BCA"/>
    <w:rsid w:val="009906E5"/>
    <w:rsid w:val="00995A63"/>
    <w:rsid w:val="009B6338"/>
    <w:rsid w:val="009B7296"/>
    <w:rsid w:val="009F11EA"/>
    <w:rsid w:val="00A0108D"/>
    <w:rsid w:val="00A064F4"/>
    <w:rsid w:val="00A119DE"/>
    <w:rsid w:val="00A32B06"/>
    <w:rsid w:val="00A437F1"/>
    <w:rsid w:val="00A652B2"/>
    <w:rsid w:val="00A90B85"/>
    <w:rsid w:val="00AA1A67"/>
    <w:rsid w:val="00AC537E"/>
    <w:rsid w:val="00AC6362"/>
    <w:rsid w:val="00B36B02"/>
    <w:rsid w:val="00B545D4"/>
    <w:rsid w:val="00B94982"/>
    <w:rsid w:val="00BB473B"/>
    <w:rsid w:val="00BB47CB"/>
    <w:rsid w:val="00C233AD"/>
    <w:rsid w:val="00C266BC"/>
    <w:rsid w:val="00C316DF"/>
    <w:rsid w:val="00C322B9"/>
    <w:rsid w:val="00C32465"/>
    <w:rsid w:val="00C47166"/>
    <w:rsid w:val="00C96222"/>
    <w:rsid w:val="00DA301F"/>
    <w:rsid w:val="00DC77B7"/>
    <w:rsid w:val="00E23FCD"/>
    <w:rsid w:val="00E247B2"/>
    <w:rsid w:val="00E37B22"/>
    <w:rsid w:val="00E52466"/>
    <w:rsid w:val="00E779B4"/>
    <w:rsid w:val="00E86B72"/>
    <w:rsid w:val="00E974FD"/>
    <w:rsid w:val="00EB0AE2"/>
    <w:rsid w:val="00EC58B0"/>
    <w:rsid w:val="00F12504"/>
    <w:rsid w:val="00F27524"/>
    <w:rsid w:val="00F450DC"/>
    <w:rsid w:val="00F570A7"/>
    <w:rsid w:val="00F603F6"/>
    <w:rsid w:val="00F776BA"/>
    <w:rsid w:val="00F84B54"/>
    <w:rsid w:val="00F861B7"/>
    <w:rsid w:val="00F9193E"/>
    <w:rsid w:val="00F934A7"/>
    <w:rsid w:val="00FB60A2"/>
    <w:rsid w:val="00FD324E"/>
    <w:rsid w:val="00FD484D"/>
    <w:rsid w:val="00FE509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10EE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380B"/>
    <w:rPr>
      <w:rFonts w:eastAsia="Arial Unicode MS" w:cs="Times New Roman"/>
      <w:szCs w:val="24"/>
      <w:lang w:val="en-US"/>
    </w:rPr>
  </w:style>
  <w:style w:type="paragraph" w:styleId="Heading1">
    <w:name w:val="heading 1"/>
    <w:basedOn w:val="Normal"/>
    <w:next w:val="Normal"/>
    <w:link w:val="Heading1Char"/>
    <w:uiPriority w:val="9"/>
    <w:qFormat/>
    <w:rsid w:val="005A26C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5A26C6"/>
    <w:pPr>
      <w:keepNext/>
      <w:jc w:val="center"/>
      <w:outlineLvl w:val="1"/>
    </w:pPr>
    <w:rPr>
      <w:rFonts w:eastAsia="Times New Roman"/>
      <w:b/>
      <w:szCs w:val="20"/>
      <w:lang w:val="lt-LT"/>
    </w:rPr>
  </w:style>
  <w:style w:type="paragraph" w:styleId="Heading6">
    <w:name w:val="heading 6"/>
    <w:basedOn w:val="Normal"/>
    <w:next w:val="Normal"/>
    <w:link w:val="Heading6Char"/>
    <w:uiPriority w:val="9"/>
    <w:semiHidden/>
    <w:unhideWhenUsed/>
    <w:qFormat/>
    <w:rsid w:val="00F776BA"/>
    <w:pPr>
      <w:keepNext/>
      <w:keepLines/>
      <w:spacing w:before="4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2F380B"/>
    <w:pPr>
      <w:spacing w:before="100" w:beforeAutospacing="1" w:after="100" w:afterAutospacing="1"/>
    </w:pPr>
    <w:rPr>
      <w:rFonts w:eastAsia="Times New Roman"/>
      <w:lang w:val="lt-LT" w:eastAsia="lt-LT"/>
    </w:rPr>
  </w:style>
  <w:style w:type="paragraph" w:styleId="Title">
    <w:name w:val="Title"/>
    <w:next w:val="Normal"/>
    <w:link w:val="TitleChar"/>
    <w:qFormat/>
    <w:rsid w:val="002F380B"/>
    <w:pPr>
      <w:spacing w:line="288" w:lineRule="auto"/>
    </w:pPr>
    <w:rPr>
      <w:rFonts w:ascii="Helvetica Neue UltraLight" w:eastAsia="Arial Unicode MS" w:hAnsi="Helvetica Neue UltraLight" w:cs="Arial Unicode MS"/>
      <w:color w:val="000000"/>
      <w:spacing w:val="16"/>
      <w:sz w:val="56"/>
      <w:szCs w:val="56"/>
      <w:lang w:val="en-US" w:eastAsia="lt-LT"/>
    </w:rPr>
  </w:style>
  <w:style w:type="character" w:customStyle="1" w:styleId="TitleChar">
    <w:name w:val="Title Char"/>
    <w:basedOn w:val="DefaultParagraphFont"/>
    <w:link w:val="Title"/>
    <w:rsid w:val="002F380B"/>
    <w:rPr>
      <w:rFonts w:ascii="Helvetica Neue UltraLight" w:eastAsia="Arial Unicode MS" w:hAnsi="Helvetica Neue UltraLight" w:cs="Arial Unicode MS"/>
      <w:color w:val="000000"/>
      <w:spacing w:val="16"/>
      <w:sz w:val="56"/>
      <w:szCs w:val="56"/>
      <w:lang w:val="en-US" w:eastAsia="lt-LT"/>
    </w:rPr>
  </w:style>
  <w:style w:type="character" w:customStyle="1" w:styleId="ListParagraphChar">
    <w:name w:val="List Paragraph Char"/>
    <w:aliases w:val="lp1 Char,Bullet 1 Char,Use Case List Paragraph Char,Numbering Char,ERP-List Paragraph Char,List Paragraph11 Char,List Paragraph Red Char,List Paragraph21 Char,Table of contents numbered Char,List Paragraph2 Char,List Paragraph1 Char"/>
    <w:link w:val="ListParagraph"/>
    <w:locked/>
    <w:rsid w:val="002F380B"/>
    <w:rPr>
      <w:rFonts w:eastAsia="Times New Roman" w:cs="Times New Roman"/>
      <w:bdr w:val="none" w:sz="0" w:space="0" w:color="auto" w:frame="1"/>
      <w:lang w:eastAsia="ar-SA"/>
    </w:rPr>
  </w:style>
  <w:style w:type="paragraph" w:styleId="ListParagraph">
    <w:name w:val="List Paragraph"/>
    <w:aliases w:val="lp1,Bullet 1,Use Case List Paragraph,Numbering,ERP-List Paragraph,List Paragraph11,List Paragraph Red,List Paragraph21,Table of contents numbered,List Paragraph2,List Paragraph1,Bullet EY,List Paragraph111"/>
    <w:basedOn w:val="Normal"/>
    <w:link w:val="ListParagraphChar"/>
    <w:uiPriority w:val="34"/>
    <w:qFormat/>
    <w:rsid w:val="002F380B"/>
    <w:pPr>
      <w:suppressAutoHyphens/>
      <w:ind w:left="720"/>
    </w:pPr>
    <w:rPr>
      <w:rFonts w:eastAsia="Times New Roman"/>
      <w:szCs w:val="22"/>
      <w:bdr w:val="none" w:sz="0" w:space="0" w:color="auto" w:frame="1"/>
      <w:lang w:val="lt-LT" w:eastAsia="ar-SA"/>
    </w:rPr>
  </w:style>
  <w:style w:type="paragraph" w:customStyle="1" w:styleId="Body2">
    <w:name w:val="Body 2"/>
    <w:rsid w:val="00EB0AE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character" w:styleId="Hyperlink">
    <w:name w:val="Hyperlink"/>
    <w:basedOn w:val="DefaultParagraphFont"/>
    <w:uiPriority w:val="99"/>
    <w:unhideWhenUsed/>
    <w:rsid w:val="00C47166"/>
    <w:rPr>
      <w:color w:val="0563C1" w:themeColor="hyperlink"/>
      <w:u w:val="single"/>
    </w:rPr>
  </w:style>
  <w:style w:type="paragraph" w:styleId="NoSpacing">
    <w:name w:val="No Spacing"/>
    <w:uiPriority w:val="1"/>
    <w:qFormat/>
    <w:rsid w:val="005A26C6"/>
    <w:rPr>
      <w:rFonts w:ascii="Calibri" w:eastAsia="Times New Roman" w:hAnsi="Calibri" w:cs="Calibri"/>
      <w:sz w:val="22"/>
    </w:rPr>
  </w:style>
  <w:style w:type="paragraph" w:customStyle="1" w:styleId="Standarduser">
    <w:name w:val="Standard (user)"/>
    <w:rsid w:val="005A26C6"/>
    <w:pPr>
      <w:suppressAutoHyphens/>
      <w:autoSpaceDN w:val="0"/>
      <w:textAlignment w:val="baseline"/>
    </w:pPr>
    <w:rPr>
      <w:rFonts w:eastAsia="Times New Roman" w:cs="Times New Roman"/>
      <w:kern w:val="3"/>
      <w:szCs w:val="24"/>
      <w:lang w:val="en-US" w:eastAsia="zh-CN"/>
    </w:rPr>
  </w:style>
  <w:style w:type="paragraph" w:customStyle="1" w:styleId="Default">
    <w:name w:val="Default"/>
    <w:rsid w:val="005A26C6"/>
    <w:pPr>
      <w:autoSpaceDE w:val="0"/>
      <w:autoSpaceDN w:val="0"/>
      <w:adjustRightInd w:val="0"/>
    </w:pPr>
    <w:rPr>
      <w:rFonts w:eastAsia="Times New Roman" w:cs="Times New Roman"/>
      <w:color w:val="000000"/>
      <w:szCs w:val="24"/>
      <w:lang w:val="en-US" w:eastAsia="lt-LT"/>
    </w:rPr>
  </w:style>
  <w:style w:type="character" w:customStyle="1" w:styleId="Heading2Char">
    <w:name w:val="Heading 2 Char"/>
    <w:basedOn w:val="DefaultParagraphFont"/>
    <w:link w:val="Heading2"/>
    <w:rsid w:val="005A26C6"/>
    <w:rPr>
      <w:rFonts w:eastAsia="Times New Roman" w:cs="Times New Roman"/>
      <w:b/>
      <w:szCs w:val="20"/>
    </w:rPr>
  </w:style>
  <w:style w:type="character" w:customStyle="1" w:styleId="Bodytext">
    <w:name w:val="Body text_"/>
    <w:basedOn w:val="DefaultParagraphFont"/>
    <w:link w:val="Pagrindinistekstas2"/>
    <w:rsid w:val="005A26C6"/>
    <w:rPr>
      <w:rFonts w:eastAsia="Times New Roman"/>
      <w:shd w:val="clear" w:color="auto" w:fill="FFFFFF"/>
    </w:rPr>
  </w:style>
  <w:style w:type="paragraph" w:customStyle="1" w:styleId="Pagrindinistekstas2">
    <w:name w:val="Pagrindinis tekstas2"/>
    <w:basedOn w:val="Normal"/>
    <w:link w:val="Bodytext"/>
    <w:rsid w:val="005A26C6"/>
    <w:pPr>
      <w:widowControl w:val="0"/>
      <w:shd w:val="clear" w:color="auto" w:fill="FFFFFF"/>
      <w:spacing w:line="0" w:lineRule="atLeast"/>
      <w:ind w:hanging="580"/>
    </w:pPr>
    <w:rPr>
      <w:rFonts w:eastAsia="Times New Roman" w:cstheme="minorBidi"/>
      <w:szCs w:val="22"/>
      <w:lang w:val="lt-LT"/>
    </w:rPr>
  </w:style>
  <w:style w:type="paragraph" w:customStyle="1" w:styleId="linija">
    <w:name w:val="linija"/>
    <w:basedOn w:val="Normal"/>
    <w:rsid w:val="005A26C6"/>
    <w:pPr>
      <w:spacing w:before="100" w:beforeAutospacing="1" w:after="100" w:afterAutospacing="1"/>
    </w:pPr>
    <w:rPr>
      <w:rFonts w:eastAsia="Times New Roman"/>
      <w:lang w:val="lt-LT" w:eastAsia="lt-LT"/>
    </w:rPr>
  </w:style>
  <w:style w:type="paragraph" w:styleId="BodyText0">
    <w:name w:val="Body Text"/>
    <w:basedOn w:val="Normal"/>
    <w:link w:val="BodyTextChar"/>
    <w:unhideWhenUsed/>
    <w:rsid w:val="005A26C6"/>
    <w:pPr>
      <w:spacing w:after="120" w:line="276" w:lineRule="auto"/>
    </w:pPr>
    <w:rPr>
      <w:rFonts w:eastAsia="Calibri"/>
      <w:szCs w:val="22"/>
      <w:lang w:val="lt-LT"/>
    </w:rPr>
  </w:style>
  <w:style w:type="character" w:customStyle="1" w:styleId="BodyTextChar">
    <w:name w:val="Body Text Char"/>
    <w:basedOn w:val="DefaultParagraphFont"/>
    <w:link w:val="BodyText0"/>
    <w:rsid w:val="005A26C6"/>
    <w:rPr>
      <w:rFonts w:eastAsia="Calibri" w:cs="Times New Roman"/>
    </w:rPr>
  </w:style>
  <w:style w:type="character" w:customStyle="1" w:styleId="Heading1Char">
    <w:name w:val="Heading 1 Char"/>
    <w:basedOn w:val="DefaultParagraphFont"/>
    <w:link w:val="Heading1"/>
    <w:uiPriority w:val="9"/>
    <w:rsid w:val="005A26C6"/>
    <w:rPr>
      <w:rFonts w:asciiTheme="majorHAnsi" w:eastAsiaTheme="majorEastAsia" w:hAnsiTheme="majorHAnsi" w:cstheme="majorBidi"/>
      <w:color w:val="2F5496" w:themeColor="accent1" w:themeShade="BF"/>
      <w:sz w:val="32"/>
      <w:szCs w:val="32"/>
      <w:lang w:val="en-US"/>
    </w:rPr>
  </w:style>
  <w:style w:type="paragraph" w:styleId="Footer">
    <w:name w:val="footer"/>
    <w:basedOn w:val="Normal"/>
    <w:link w:val="FooterChar"/>
    <w:uiPriority w:val="99"/>
    <w:rsid w:val="005A26C6"/>
    <w:pPr>
      <w:tabs>
        <w:tab w:val="center" w:pos="4320"/>
        <w:tab w:val="right" w:pos="8640"/>
      </w:tabs>
    </w:pPr>
    <w:rPr>
      <w:rFonts w:eastAsia="Times New Roman"/>
      <w:szCs w:val="20"/>
      <w:lang w:val="lt-LT"/>
    </w:rPr>
  </w:style>
  <w:style w:type="character" w:customStyle="1" w:styleId="FooterChar">
    <w:name w:val="Footer Char"/>
    <w:basedOn w:val="DefaultParagraphFont"/>
    <w:link w:val="Footer"/>
    <w:uiPriority w:val="99"/>
    <w:rsid w:val="005A26C6"/>
    <w:rPr>
      <w:rFonts w:eastAsia="Times New Roman" w:cs="Times New Roman"/>
      <w:szCs w:val="20"/>
    </w:rPr>
  </w:style>
  <w:style w:type="paragraph" w:styleId="Header">
    <w:name w:val="header"/>
    <w:basedOn w:val="Normal"/>
    <w:link w:val="HeaderChar"/>
    <w:unhideWhenUsed/>
    <w:rsid w:val="00341543"/>
    <w:pPr>
      <w:tabs>
        <w:tab w:val="center" w:pos="4819"/>
        <w:tab w:val="right" w:pos="9638"/>
      </w:tabs>
    </w:pPr>
    <w:rPr>
      <w:rFonts w:eastAsia="Times New Roman"/>
      <w:lang w:val="lt-LT"/>
    </w:rPr>
  </w:style>
  <w:style w:type="character" w:customStyle="1" w:styleId="HeaderChar">
    <w:name w:val="Header Char"/>
    <w:basedOn w:val="DefaultParagraphFont"/>
    <w:link w:val="Header"/>
    <w:rsid w:val="00341543"/>
    <w:rPr>
      <w:rFonts w:eastAsia="Times New Roman" w:cs="Times New Roman"/>
      <w:szCs w:val="24"/>
    </w:rPr>
  </w:style>
  <w:style w:type="character" w:customStyle="1" w:styleId="Heading6Char">
    <w:name w:val="Heading 6 Char"/>
    <w:basedOn w:val="DefaultParagraphFont"/>
    <w:link w:val="Heading6"/>
    <w:uiPriority w:val="9"/>
    <w:semiHidden/>
    <w:rsid w:val="00F776BA"/>
    <w:rPr>
      <w:rFonts w:asciiTheme="majorHAnsi" w:eastAsiaTheme="majorEastAsia" w:hAnsiTheme="majorHAnsi" w:cstheme="majorBidi"/>
      <w:color w:val="1F3763" w:themeColor="accent1" w:themeShade="7F"/>
      <w:szCs w:val="24"/>
      <w:lang w:val="en-US"/>
    </w:rPr>
  </w:style>
  <w:style w:type="paragraph" w:customStyle="1" w:styleId="Bodytext81">
    <w:name w:val="Body text (8)1"/>
    <w:basedOn w:val="Normal"/>
    <w:rsid w:val="00F776BA"/>
    <w:pPr>
      <w:shd w:val="clear" w:color="auto" w:fill="FFFFFF"/>
      <w:spacing w:line="235" w:lineRule="exact"/>
      <w:jc w:val="both"/>
    </w:pPr>
    <w:rPr>
      <w:rFonts w:eastAsia="Times New Roman"/>
      <w:b/>
      <w:bCs/>
      <w:sz w:val="20"/>
      <w:szCs w:val="20"/>
      <w:lang w:val="lt-LT" w:eastAsia="lt-LT"/>
    </w:rPr>
  </w:style>
  <w:style w:type="table" w:customStyle="1" w:styleId="TableGrid">
    <w:name w:val="TableGrid"/>
    <w:rsid w:val="00C322B9"/>
    <w:rPr>
      <w:rFonts w:asciiTheme="minorHAnsi" w:eastAsiaTheme="minorEastAsia" w:hAnsiTheme="minorHAnsi"/>
      <w:sz w:val="22"/>
      <w:lang w:eastAsia="lt-LT"/>
    </w:rPr>
    <w:tblPr>
      <w:tblCellMar>
        <w:top w:w="0" w:type="dxa"/>
        <w:left w:w="0" w:type="dxa"/>
        <w:bottom w:w="0" w:type="dxa"/>
        <w:right w:w="0" w:type="dxa"/>
      </w:tblCellMar>
    </w:tblPr>
  </w:style>
  <w:style w:type="paragraph" w:styleId="EnvelopeReturn">
    <w:name w:val="envelope return"/>
    <w:basedOn w:val="Normal"/>
    <w:rsid w:val="005A4A10"/>
    <w:pPr>
      <w:overflowPunct w:val="0"/>
      <w:autoSpaceDE w:val="0"/>
      <w:autoSpaceDN w:val="0"/>
      <w:adjustRightInd w:val="0"/>
      <w:textAlignment w:val="baseline"/>
    </w:pPr>
    <w:rPr>
      <w:rFonts w:ascii="NTCourierVK/Cyrillic" w:eastAsia="Times New Roman" w:hAnsi="NTCourierVK/Cyrillic"/>
      <w:sz w:val="20"/>
      <w:szCs w:val="20"/>
      <w:lang w:eastAsia="lt-LT"/>
    </w:rPr>
  </w:style>
  <w:style w:type="paragraph" w:styleId="BodyText3">
    <w:name w:val="Body Text 3"/>
    <w:basedOn w:val="Normal"/>
    <w:link w:val="BodyText3Char"/>
    <w:uiPriority w:val="99"/>
    <w:semiHidden/>
    <w:unhideWhenUsed/>
    <w:rsid w:val="002E2B81"/>
    <w:pPr>
      <w:spacing w:after="120"/>
    </w:pPr>
    <w:rPr>
      <w:sz w:val="16"/>
      <w:szCs w:val="16"/>
    </w:rPr>
  </w:style>
  <w:style w:type="character" w:customStyle="1" w:styleId="BodyText3Char">
    <w:name w:val="Body Text 3 Char"/>
    <w:basedOn w:val="DefaultParagraphFont"/>
    <w:link w:val="BodyText3"/>
    <w:uiPriority w:val="99"/>
    <w:semiHidden/>
    <w:rsid w:val="002E2B81"/>
    <w:rPr>
      <w:rFonts w:eastAsia="Arial Unicode MS" w:cs="Times New Roman"/>
      <w:sz w:val="16"/>
      <w:szCs w:val="16"/>
      <w:lang w:val="en-US"/>
    </w:rPr>
  </w:style>
  <w:style w:type="table" w:styleId="TableGrid0">
    <w:name w:val="Table Grid"/>
    <w:basedOn w:val="TableNormal"/>
    <w:uiPriority w:val="39"/>
    <w:rsid w:val="00BB473B"/>
    <w:rPr>
      <w:rFonts w:asciiTheme="minorHAnsi" w:hAnsiTheme="minorHAnsi"/>
      <w:sz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aikopressC0">
    <w:name w:val="1: Laiško press C0"/>
    <w:basedOn w:val="Normal"/>
    <w:rsid w:val="004D5DE5"/>
    <w:rPr>
      <w:rFonts w:ascii="Arial" w:eastAsia="MS Mincho" w:hAnsi="Arial"/>
      <w:kern w:val="28"/>
      <w:sz w:val="22"/>
      <w:szCs w:val="20"/>
      <w:lang w:val="lt-LT"/>
    </w:rPr>
  </w:style>
  <w:style w:type="table" w:customStyle="1" w:styleId="GridTable1Light1">
    <w:name w:val="Grid Table 1 Light1"/>
    <w:basedOn w:val="TableNormal"/>
    <w:uiPriority w:val="46"/>
    <w:rsid w:val="00E974FD"/>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Heading">
    <w:name w:val="Heading"/>
    <w:next w:val="Body2"/>
    <w:qFormat/>
    <w:rsid w:val="00C266BC"/>
    <w:pPr>
      <w:pBdr>
        <w:top w:val="nil"/>
        <w:left w:val="nil"/>
        <w:bottom w:val="nil"/>
        <w:right w:val="nil"/>
        <w:between w:val="nil"/>
        <w:bar w:val="nil"/>
      </w:pBdr>
      <w:outlineLvl w:val="0"/>
    </w:pPr>
    <w:rPr>
      <w:rFonts w:eastAsia="Arial Unicode MS" w:cs="Arial Unicode MS"/>
      <w:b/>
      <w:bCs/>
      <w:caps/>
      <w:color w:val="434343"/>
      <w:spacing w:val="4"/>
      <w:sz w:val="22"/>
      <w:bdr w:val="nil"/>
      <w:lang w:val="en-US"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4395425">
      <w:bodyDiv w:val="1"/>
      <w:marLeft w:val="0"/>
      <w:marRight w:val="0"/>
      <w:marTop w:val="0"/>
      <w:marBottom w:val="0"/>
      <w:divBdr>
        <w:top w:val="none" w:sz="0" w:space="0" w:color="auto"/>
        <w:left w:val="none" w:sz="0" w:space="0" w:color="auto"/>
        <w:bottom w:val="none" w:sz="0" w:space="0" w:color="auto"/>
        <w:right w:val="none" w:sz="0" w:space="0" w:color="auto"/>
      </w:divBdr>
    </w:div>
    <w:div w:id="618150570">
      <w:bodyDiv w:val="1"/>
      <w:marLeft w:val="0"/>
      <w:marRight w:val="0"/>
      <w:marTop w:val="0"/>
      <w:marBottom w:val="0"/>
      <w:divBdr>
        <w:top w:val="none" w:sz="0" w:space="0" w:color="auto"/>
        <w:left w:val="none" w:sz="0" w:space="0" w:color="auto"/>
        <w:bottom w:val="none" w:sz="0" w:space="0" w:color="auto"/>
        <w:right w:val="none" w:sz="0" w:space="0" w:color="auto"/>
      </w:divBdr>
    </w:div>
    <w:div w:id="685327525">
      <w:bodyDiv w:val="1"/>
      <w:marLeft w:val="0"/>
      <w:marRight w:val="0"/>
      <w:marTop w:val="0"/>
      <w:marBottom w:val="0"/>
      <w:divBdr>
        <w:top w:val="none" w:sz="0" w:space="0" w:color="auto"/>
        <w:left w:val="none" w:sz="0" w:space="0" w:color="auto"/>
        <w:bottom w:val="none" w:sz="0" w:space="0" w:color="auto"/>
        <w:right w:val="none" w:sz="0" w:space="0" w:color="auto"/>
      </w:divBdr>
    </w:div>
    <w:div w:id="736243689">
      <w:bodyDiv w:val="1"/>
      <w:marLeft w:val="0"/>
      <w:marRight w:val="0"/>
      <w:marTop w:val="0"/>
      <w:marBottom w:val="0"/>
      <w:divBdr>
        <w:top w:val="none" w:sz="0" w:space="0" w:color="auto"/>
        <w:left w:val="none" w:sz="0" w:space="0" w:color="auto"/>
        <w:bottom w:val="none" w:sz="0" w:space="0" w:color="auto"/>
        <w:right w:val="none" w:sz="0" w:space="0" w:color="auto"/>
      </w:divBdr>
    </w:div>
    <w:div w:id="897477961">
      <w:bodyDiv w:val="1"/>
      <w:marLeft w:val="0"/>
      <w:marRight w:val="0"/>
      <w:marTop w:val="0"/>
      <w:marBottom w:val="0"/>
      <w:divBdr>
        <w:top w:val="none" w:sz="0" w:space="0" w:color="auto"/>
        <w:left w:val="none" w:sz="0" w:space="0" w:color="auto"/>
        <w:bottom w:val="none" w:sz="0" w:space="0" w:color="auto"/>
        <w:right w:val="none" w:sz="0" w:space="0" w:color="auto"/>
      </w:divBdr>
    </w:div>
    <w:div w:id="1020546328">
      <w:bodyDiv w:val="1"/>
      <w:marLeft w:val="0"/>
      <w:marRight w:val="0"/>
      <w:marTop w:val="0"/>
      <w:marBottom w:val="0"/>
      <w:divBdr>
        <w:top w:val="none" w:sz="0" w:space="0" w:color="auto"/>
        <w:left w:val="none" w:sz="0" w:space="0" w:color="auto"/>
        <w:bottom w:val="none" w:sz="0" w:space="0" w:color="auto"/>
        <w:right w:val="none" w:sz="0" w:space="0" w:color="auto"/>
      </w:divBdr>
    </w:div>
    <w:div w:id="1068646450">
      <w:bodyDiv w:val="1"/>
      <w:marLeft w:val="0"/>
      <w:marRight w:val="0"/>
      <w:marTop w:val="0"/>
      <w:marBottom w:val="0"/>
      <w:divBdr>
        <w:top w:val="none" w:sz="0" w:space="0" w:color="auto"/>
        <w:left w:val="none" w:sz="0" w:space="0" w:color="auto"/>
        <w:bottom w:val="none" w:sz="0" w:space="0" w:color="auto"/>
        <w:right w:val="none" w:sz="0" w:space="0" w:color="auto"/>
      </w:divBdr>
    </w:div>
    <w:div w:id="2140368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B0F6F-4577-4429-897F-271ECB9AB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1069</Words>
  <Characters>6098</Characters>
  <Application>Microsoft Office Word</Application>
  <DocSecurity>0</DocSecurity>
  <Lines>50</Lines>
  <Paragraphs>14</Paragraphs>
  <ScaleCrop>false</ScaleCrop>
  <Company/>
  <LinksUpToDate>false</LinksUpToDate>
  <CharactersWithSpaces>7153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2024-10-07T12:38:00Z</dcterms:created>
  <dcterms:modified xsi:type="dcterms:W3CDTF">2025-05-04T21:38:00Z</dcterms:modified>
</cp:coreProperties>
</file>